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28873" w14:textId="7D08A59D" w:rsidR="006B140C" w:rsidRPr="00C62EC3" w:rsidRDefault="006B140C" w:rsidP="006B140C">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b/>
          <w:noProof/>
          <w:sz w:val="24"/>
          <w:szCs w:val="24"/>
          <w:lang w:val="en-US" w:eastAsia="ja-JP"/>
        </w:rPr>
        <w:t>6bis</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w:t>
      </w:r>
      <w:r>
        <w:rPr>
          <w:b/>
          <w:iCs/>
          <w:noProof/>
          <w:sz w:val="24"/>
          <w:szCs w:val="24"/>
          <w:lang w:val="en-US" w:eastAsia="ja-JP"/>
        </w:rPr>
        <w:t>0</w:t>
      </w:r>
      <w:r w:rsidR="005166DE">
        <w:rPr>
          <w:b/>
          <w:iCs/>
          <w:noProof/>
          <w:sz w:val="24"/>
          <w:szCs w:val="24"/>
          <w:lang w:val="en-US" w:eastAsia="ja-JP"/>
        </w:rPr>
        <w:t>3247</w:t>
      </w:r>
    </w:p>
    <w:p w14:paraId="41597C7E" w14:textId="77777777" w:rsidR="006B140C" w:rsidRPr="00E9694C" w:rsidRDefault="006B140C" w:rsidP="006B140C">
      <w:pPr>
        <w:tabs>
          <w:tab w:val="center" w:pos="4536"/>
          <w:tab w:val="right" w:pos="8280"/>
          <w:tab w:val="right" w:pos="9639"/>
        </w:tabs>
        <w:ind w:right="2"/>
        <w:rPr>
          <w:rFonts w:ascii="Arial" w:eastAsia="Malgun Gothic" w:hAnsi="Arial" w:cs="Arial"/>
          <w:b/>
          <w:bCs/>
          <w:lang w:val="en-US" w:eastAsia="en-US"/>
        </w:rPr>
      </w:pPr>
      <w:r w:rsidRPr="004A67F9">
        <w:rPr>
          <w:rFonts w:ascii="Arial" w:eastAsia="Malgun Gothic" w:hAnsi="Arial" w:cs="Arial"/>
          <w:b/>
          <w:bCs/>
          <w:lang w:val="en-US" w:eastAsia="en-US"/>
        </w:rPr>
        <w:t>Changsha</w:t>
      </w:r>
      <w:r w:rsidRPr="001108F5">
        <w:rPr>
          <w:rFonts w:ascii="Arial" w:eastAsia="Malgun Gothic" w:hAnsi="Arial" w:cs="Arial"/>
          <w:b/>
          <w:bCs/>
          <w:lang w:val="en-US" w:eastAsia="en-US"/>
        </w:rPr>
        <w:t xml:space="preserve">, </w:t>
      </w:r>
      <w:r w:rsidRPr="004A67F9">
        <w:rPr>
          <w:rFonts w:ascii="Arial" w:eastAsia="Malgun Gothic" w:hAnsi="Arial" w:cs="Arial"/>
          <w:b/>
          <w:bCs/>
          <w:lang w:val="en-US" w:eastAsia="en-US"/>
        </w:rPr>
        <w:t>Hunan Province</w:t>
      </w:r>
      <w:r w:rsidRPr="001108F5">
        <w:rPr>
          <w:rFonts w:ascii="Arial" w:eastAsia="Malgun Gothic" w:hAnsi="Arial" w:cs="Arial"/>
          <w:b/>
          <w:bCs/>
          <w:lang w:val="en-US" w:eastAsia="en-US"/>
        </w:rPr>
        <w:t xml:space="preserve">, </w:t>
      </w:r>
      <w:r w:rsidRPr="004A67F9">
        <w:rPr>
          <w:rFonts w:ascii="Arial" w:eastAsia="Malgun Gothic" w:hAnsi="Arial" w:cs="Arial"/>
          <w:b/>
          <w:bCs/>
          <w:lang w:val="en-US" w:eastAsia="en-US"/>
        </w:rPr>
        <w:t>China</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Malgun Gothic" w:hAnsi="Arial" w:cs="Arial"/>
          <w:b/>
          <w:bCs/>
          <w:lang w:val="en-US" w:eastAsia="en-US"/>
        </w:rPr>
        <w:t>April 15th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19th</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6B140C"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351462B7"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6A1020">
        <w:rPr>
          <w:sz w:val="24"/>
          <w:lang w:val="en-US"/>
        </w:rPr>
        <w:t>Study</w:t>
      </w:r>
      <w:r w:rsidR="00224221">
        <w:rPr>
          <w:sz w:val="24"/>
          <w:lang w:val="en-US"/>
        </w:rPr>
        <w:t xml:space="preserve"> on </w:t>
      </w:r>
      <w:r w:rsidR="00993C9B">
        <w:rPr>
          <w:sz w:val="24"/>
          <w:lang w:val="en-US"/>
        </w:rPr>
        <w:t>f</w:t>
      </w:r>
      <w:r w:rsidR="00993C9B" w:rsidRPr="00993C9B">
        <w:rPr>
          <w:sz w:val="24"/>
          <w:lang w:val="en-US"/>
        </w:rPr>
        <w:t>rame structure and timing aspects</w:t>
      </w:r>
      <w:r w:rsidR="00993C9B">
        <w:rPr>
          <w:sz w:val="24"/>
          <w:lang w:val="en-US"/>
        </w:rPr>
        <w:t xml:space="preserve"> for A</w:t>
      </w:r>
      <w:r w:rsidR="006A1020">
        <w:rPr>
          <w:sz w:val="24"/>
          <w:lang w:val="en-US"/>
        </w:rPr>
        <w:t xml:space="preserve">mbient </w:t>
      </w:r>
      <w:r w:rsidR="00993C9B">
        <w:rPr>
          <w:sz w:val="24"/>
          <w:lang w:val="en-US"/>
        </w:rPr>
        <w:t>IoT</w:t>
      </w:r>
    </w:p>
    <w:bookmarkEnd w:id="1"/>
    <w:bookmarkEnd w:id="2"/>
    <w:bookmarkEnd w:id="3"/>
    <w:bookmarkEnd w:id="4"/>
    <w:p w14:paraId="1A271381" w14:textId="62555DB5"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w:t>
      </w:r>
      <w:r w:rsidR="00993C9B">
        <w:rPr>
          <w:sz w:val="24"/>
          <w:lang w:val="en-US" w:eastAsia="ja-JP"/>
        </w:rPr>
        <w:t>4.2.2</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60528473" w14:textId="4DC448FC" w:rsidR="0051466F" w:rsidRPr="00F2234A" w:rsidRDefault="0051466F" w:rsidP="00F2234A">
      <w:pPr>
        <w:spacing w:beforeLines="50" w:before="120" w:afterLines="50" w:after="120"/>
        <w:rPr>
          <w:sz w:val="22"/>
          <w:szCs w:val="18"/>
        </w:rPr>
      </w:pPr>
      <w:r w:rsidRPr="00F2234A">
        <w:rPr>
          <w:sz w:val="22"/>
          <w:szCs w:val="18"/>
        </w:rPr>
        <w:t>At the RAN</w:t>
      </w:r>
      <w:r w:rsidR="008B7EE0">
        <w:rPr>
          <w:sz w:val="22"/>
          <w:szCs w:val="18"/>
        </w:rPr>
        <w:t>#102</w:t>
      </w:r>
      <w:r w:rsidRPr="00F2234A">
        <w:rPr>
          <w:sz w:val="22"/>
          <w:szCs w:val="18"/>
        </w:rPr>
        <w:t xml:space="preserve"> meeting [1],</w:t>
      </w:r>
      <w:r w:rsidR="008B7EE0">
        <w:rPr>
          <w:sz w:val="22"/>
          <w:szCs w:val="18"/>
        </w:rPr>
        <w:t xml:space="preserve"> </w:t>
      </w:r>
      <w:r w:rsidR="00C6071C">
        <w:rPr>
          <w:rFonts w:hint="eastAsia"/>
          <w:sz w:val="22"/>
          <w:szCs w:val="18"/>
        </w:rPr>
        <w:t>t</w:t>
      </w:r>
      <w:r w:rsidR="00C6071C">
        <w:rPr>
          <w:sz w:val="22"/>
          <w:szCs w:val="18"/>
        </w:rPr>
        <w:t xml:space="preserve">he new </w:t>
      </w:r>
      <w:r w:rsidR="00CF1856">
        <w:rPr>
          <w:sz w:val="22"/>
          <w:szCs w:val="18"/>
        </w:rPr>
        <w:t>S</w:t>
      </w:r>
      <w:r w:rsidR="00C6071C">
        <w:rPr>
          <w:sz w:val="22"/>
          <w:szCs w:val="18"/>
        </w:rPr>
        <w:t xml:space="preserve">I </w:t>
      </w:r>
      <w:r w:rsidR="00CF1856">
        <w:rPr>
          <w:sz w:val="22"/>
          <w:szCs w:val="18"/>
        </w:rPr>
        <w:t>for Ambient IoT (A-IoT)</w:t>
      </w:r>
      <w:r w:rsidR="00C6071C">
        <w:rPr>
          <w:sz w:val="22"/>
          <w:szCs w:val="18"/>
        </w:rPr>
        <w:t xml:space="preserve"> was endorsed for R19</w:t>
      </w:r>
      <w:r w:rsidRPr="00F2234A">
        <w:rPr>
          <w:sz w:val="22"/>
          <w:szCs w:val="18"/>
        </w:rPr>
        <w:t>.</w:t>
      </w:r>
      <w:r w:rsidR="00C6071C">
        <w:rPr>
          <w:sz w:val="22"/>
          <w:szCs w:val="18"/>
        </w:rPr>
        <w:t xml:space="preserve"> In the </w:t>
      </w:r>
      <w:r w:rsidR="00CF1856">
        <w:rPr>
          <w:sz w:val="22"/>
          <w:szCs w:val="18"/>
        </w:rPr>
        <w:t>S</w:t>
      </w:r>
      <w:r w:rsidR="00C6071C">
        <w:rPr>
          <w:sz w:val="22"/>
          <w:szCs w:val="18"/>
        </w:rPr>
        <w:t xml:space="preserve">ID, </w:t>
      </w:r>
      <w:r w:rsidR="00CF1856">
        <w:rPr>
          <w:sz w:val="22"/>
          <w:szCs w:val="18"/>
        </w:rPr>
        <w:t>the following study scope is mentioned for A-IoT functionalities in RAN1 part</w:t>
      </w:r>
      <w:r w:rsidR="00E11359">
        <w:rPr>
          <w:sz w:val="22"/>
          <w:szCs w:val="18"/>
        </w:rPr>
        <w:t>.</w:t>
      </w:r>
      <w:r w:rsidR="00C6071C">
        <w:rPr>
          <w:sz w:val="22"/>
          <w:szCs w:val="18"/>
        </w:rPr>
        <w:t xml:space="preserve"> </w:t>
      </w:r>
      <w:r w:rsidRPr="00F2234A">
        <w:rPr>
          <w:sz w:val="22"/>
          <w:szCs w:val="18"/>
        </w:rPr>
        <w:t xml:space="preserve">In this contribution, we share our </w:t>
      </w:r>
      <w:r w:rsidR="00970A5C">
        <w:rPr>
          <w:sz w:val="22"/>
          <w:szCs w:val="18"/>
        </w:rPr>
        <w:t>initial</w:t>
      </w:r>
      <w:r w:rsidRPr="00F2234A">
        <w:rPr>
          <w:sz w:val="22"/>
          <w:szCs w:val="18"/>
        </w:rPr>
        <w:t xml:space="preserve"> views </w:t>
      </w:r>
      <w:r w:rsidR="00E11359">
        <w:rPr>
          <w:sz w:val="22"/>
          <w:szCs w:val="18"/>
        </w:rPr>
        <w:t xml:space="preserve">on </w:t>
      </w:r>
      <w:r w:rsidR="00CF1856">
        <w:rPr>
          <w:sz w:val="22"/>
          <w:szCs w:val="18"/>
        </w:rPr>
        <w:t>frame structure, synchronization/timing, random access, scheduling/timing relationships</w:t>
      </w:r>
      <w:r w:rsidR="000D082D">
        <w:rPr>
          <w:sz w:val="22"/>
          <w:szCs w:val="18"/>
        </w:rPr>
        <w:t>, and some of Topology 2 aspects</w:t>
      </w:r>
      <w:r w:rsidR="00CF1856">
        <w:rPr>
          <w:sz w:val="22"/>
          <w:szCs w:val="18"/>
        </w:rPr>
        <w:t xml:space="preserve">, </w:t>
      </w:r>
      <w:r w:rsidR="00CC30D5">
        <w:rPr>
          <w:sz w:val="22"/>
          <w:szCs w:val="18"/>
        </w:rPr>
        <w:t xml:space="preserve">i.e., </w:t>
      </w:r>
      <w:r w:rsidR="00E11359">
        <w:rPr>
          <w:sz w:val="22"/>
          <w:szCs w:val="18"/>
        </w:rPr>
        <w:t xml:space="preserve">the </w:t>
      </w:r>
      <w:r w:rsidR="00E11359" w:rsidRPr="00E11359">
        <w:rPr>
          <w:sz w:val="22"/>
          <w:szCs w:val="18"/>
          <w:highlight w:val="cyan"/>
        </w:rPr>
        <w:t>cyan</w:t>
      </w:r>
      <w:r w:rsidR="00E11359">
        <w:rPr>
          <w:sz w:val="22"/>
          <w:szCs w:val="18"/>
        </w:rPr>
        <w:t xml:space="preserve"> part</w:t>
      </w:r>
      <w:r w:rsidR="00CC30D5">
        <w:rPr>
          <w:sz w:val="22"/>
          <w:szCs w:val="18"/>
        </w:rPr>
        <w:t xml:space="preserve"> below</w:t>
      </w:r>
      <w:r w:rsidRPr="00F2234A">
        <w:rPr>
          <w:sz w:val="22"/>
          <w:szCs w:val="18"/>
        </w:rPr>
        <w:t>.</w:t>
      </w:r>
    </w:p>
    <w:tbl>
      <w:tblPr>
        <w:tblStyle w:val="afc"/>
        <w:tblW w:w="0" w:type="auto"/>
        <w:tblLook w:val="04A0" w:firstRow="1" w:lastRow="0" w:firstColumn="1" w:lastColumn="0" w:noHBand="0" w:noVBand="1"/>
      </w:tblPr>
      <w:tblGrid>
        <w:gridCol w:w="9962"/>
      </w:tblGrid>
      <w:tr w:rsidR="00C36647" w:rsidRPr="00CF1856" w14:paraId="2D6B2AA1" w14:textId="77777777" w:rsidTr="00C36647">
        <w:tc>
          <w:tcPr>
            <w:tcW w:w="9962" w:type="dxa"/>
          </w:tcPr>
          <w:p w14:paraId="3DA4A49C" w14:textId="77777777" w:rsidR="00CF1856" w:rsidRPr="00CF1856" w:rsidRDefault="00CF1856" w:rsidP="00CF1856">
            <w:pPr>
              <w:numPr>
                <w:ilvl w:val="0"/>
                <w:numId w:val="39"/>
              </w:numPr>
              <w:spacing w:after="0"/>
              <w:ind w:right="-96"/>
              <w:jc w:val="both"/>
              <w:rPr>
                <w:rFonts w:eastAsia="SimSun"/>
                <w:sz w:val="16"/>
                <w:szCs w:val="16"/>
                <w:lang w:val="en-US"/>
              </w:rPr>
            </w:pPr>
            <w:r w:rsidRPr="00CF1856">
              <w:rPr>
                <w:rFonts w:eastAsia="SimSun"/>
                <w:sz w:val="16"/>
                <w:szCs w:val="16"/>
                <w:lang w:val="en-US"/>
              </w:rPr>
              <w:t xml:space="preserve">Study necessary and feasible </w:t>
            </w:r>
            <w:r w:rsidRPr="00CF1856">
              <w:rPr>
                <w:rFonts w:eastAsia="SimSun"/>
                <w:sz w:val="16"/>
                <w:szCs w:val="16"/>
              </w:rPr>
              <w:t>solutions</w:t>
            </w:r>
            <w:r w:rsidRPr="00CF1856">
              <w:rPr>
                <w:rFonts w:eastAsia="SimSun"/>
                <w:sz w:val="16"/>
                <w:szCs w:val="16"/>
                <w:lang w:val="en-US"/>
              </w:rPr>
              <w:t xml:space="preserve"> for Ambient IoT as prescribed in the General Scope, including decisions on which functions, procedures, etc. are needed and not needed, and ensuring at least the required functionalities in Section 6.2 of TR 38.848. </w:t>
            </w:r>
          </w:p>
          <w:p w14:paraId="704BDBFF" w14:textId="77777777" w:rsidR="00CF1856" w:rsidRPr="00CF1856" w:rsidRDefault="00CF1856" w:rsidP="00CF1856">
            <w:pPr>
              <w:spacing w:after="0"/>
              <w:ind w:left="360" w:right="-96"/>
              <w:jc w:val="both"/>
              <w:rPr>
                <w:rFonts w:eastAsia="SimSun"/>
                <w:sz w:val="16"/>
                <w:szCs w:val="16"/>
              </w:rPr>
            </w:pPr>
            <w:r w:rsidRPr="00CF1856">
              <w:rPr>
                <w:rFonts w:eastAsia="SimSun"/>
                <w:sz w:val="16"/>
                <w:szCs w:val="16"/>
                <w:lang w:val="en-US"/>
              </w:rPr>
              <w:t>Study of positioning in Rel-19 is RAN3-led, limited to functionalities which would have no, or minimal, specification impact (note: this does not imply any decision relating to WI creation).</w:t>
            </w:r>
          </w:p>
          <w:p w14:paraId="2943B1FC" w14:textId="77777777" w:rsidR="00CF1856" w:rsidRPr="00CF1856" w:rsidRDefault="00CF1856" w:rsidP="00CF1856">
            <w:pPr>
              <w:spacing w:after="0"/>
              <w:ind w:left="360" w:right="-96"/>
              <w:jc w:val="both"/>
              <w:rPr>
                <w:rFonts w:eastAsia="SimSun"/>
                <w:sz w:val="16"/>
                <w:szCs w:val="16"/>
              </w:rPr>
            </w:pPr>
            <w:r w:rsidRPr="00CF1856">
              <w:rPr>
                <w:rFonts w:eastAsia="SimSun"/>
                <w:sz w:val="16"/>
                <w:szCs w:val="16"/>
                <w:lang w:val="en-US"/>
              </w:rPr>
              <w:t>Study the feasibility and required functionalities for proximity determination (coordination with SA3 is required for privacy aspects).</w:t>
            </w:r>
          </w:p>
          <w:p w14:paraId="250FDD33" w14:textId="77777777" w:rsidR="00CF1856" w:rsidRPr="00CF1856" w:rsidRDefault="00CF1856" w:rsidP="00CF1856">
            <w:pPr>
              <w:numPr>
                <w:ilvl w:val="0"/>
                <w:numId w:val="40"/>
              </w:numPr>
              <w:spacing w:after="0"/>
              <w:ind w:right="-96"/>
              <w:jc w:val="both"/>
              <w:rPr>
                <w:rFonts w:eastAsia="SimSun"/>
                <w:sz w:val="16"/>
                <w:szCs w:val="16"/>
                <w:lang w:val="en-US"/>
              </w:rPr>
            </w:pPr>
            <w:r w:rsidRPr="00CF1856">
              <w:rPr>
                <w:rFonts w:eastAsia="SimSun"/>
                <w:sz w:val="16"/>
                <w:szCs w:val="16"/>
                <w:lang w:val="en-US"/>
              </w:rPr>
              <w:t>RAN1-led:</w:t>
            </w:r>
          </w:p>
          <w:p w14:paraId="6CA5C065" w14:textId="77777777" w:rsidR="00CF1856" w:rsidRPr="00CF1856" w:rsidRDefault="00CF1856" w:rsidP="00CF1856">
            <w:pPr>
              <w:spacing w:after="0"/>
              <w:ind w:right="-96" w:firstLine="720"/>
              <w:jc w:val="both"/>
              <w:rPr>
                <w:rFonts w:eastAsia="SimSun"/>
                <w:sz w:val="16"/>
                <w:szCs w:val="16"/>
                <w:lang w:val="en-US"/>
              </w:rPr>
            </w:pPr>
            <w:r w:rsidRPr="00CF1856">
              <w:rPr>
                <w:rFonts w:eastAsia="SimSun"/>
                <w:sz w:val="16"/>
                <w:szCs w:val="16"/>
                <w:lang w:val="en-US"/>
              </w:rPr>
              <w:t>For the Ambient IoT DL and UL:</w:t>
            </w:r>
          </w:p>
          <w:p w14:paraId="2DD2DED9" w14:textId="77777777" w:rsidR="00CF1856" w:rsidRPr="00CF1856" w:rsidRDefault="00CF1856" w:rsidP="00CF1856">
            <w:pPr>
              <w:numPr>
                <w:ilvl w:val="1"/>
                <w:numId w:val="40"/>
              </w:numPr>
              <w:spacing w:after="0"/>
              <w:ind w:right="-96"/>
              <w:jc w:val="both"/>
              <w:rPr>
                <w:rFonts w:eastAsia="SimSun"/>
                <w:sz w:val="16"/>
                <w:szCs w:val="16"/>
                <w:highlight w:val="cyan"/>
                <w:lang w:val="en-US"/>
              </w:rPr>
            </w:pPr>
            <w:r w:rsidRPr="00CF1856">
              <w:rPr>
                <w:rFonts w:eastAsia="SimSun"/>
                <w:sz w:val="16"/>
                <w:szCs w:val="16"/>
                <w:highlight w:val="cyan"/>
                <w:lang w:val="en-US"/>
              </w:rPr>
              <w:t>Frame structure, synchronization and timing, random access</w:t>
            </w:r>
          </w:p>
          <w:p w14:paraId="0DBC03ED" w14:textId="77777777" w:rsidR="00CF1856" w:rsidRPr="00CF1856" w:rsidRDefault="00CF1856" w:rsidP="00CF1856">
            <w:pPr>
              <w:numPr>
                <w:ilvl w:val="1"/>
                <w:numId w:val="40"/>
              </w:numPr>
              <w:spacing w:after="0"/>
              <w:ind w:right="-96"/>
              <w:jc w:val="both"/>
              <w:rPr>
                <w:rFonts w:eastAsia="SimSun"/>
                <w:sz w:val="16"/>
                <w:szCs w:val="16"/>
                <w:lang w:val="en-US"/>
              </w:rPr>
            </w:pPr>
            <w:r w:rsidRPr="00CF1856">
              <w:rPr>
                <w:rFonts w:eastAsia="SimSun"/>
                <w:sz w:val="16"/>
                <w:szCs w:val="16"/>
                <w:lang w:val="en-US"/>
              </w:rPr>
              <w:t>Numerologies, bandwidths, and multiple access</w:t>
            </w:r>
          </w:p>
          <w:p w14:paraId="00EF4D74" w14:textId="77777777" w:rsidR="00CF1856" w:rsidRPr="00CF1856" w:rsidRDefault="00CF1856" w:rsidP="00CF1856">
            <w:pPr>
              <w:numPr>
                <w:ilvl w:val="1"/>
                <w:numId w:val="40"/>
              </w:numPr>
              <w:spacing w:after="0"/>
              <w:ind w:right="-96"/>
              <w:jc w:val="both"/>
              <w:rPr>
                <w:rFonts w:eastAsia="SimSun"/>
                <w:sz w:val="16"/>
                <w:szCs w:val="16"/>
                <w:lang w:val="en-US"/>
              </w:rPr>
            </w:pPr>
            <w:r w:rsidRPr="00CF1856">
              <w:rPr>
                <w:rFonts w:eastAsia="SimSun"/>
                <w:sz w:val="16"/>
                <w:szCs w:val="16"/>
                <w:lang w:val="en-US"/>
              </w:rPr>
              <w:t>Waveforms and modulations</w:t>
            </w:r>
          </w:p>
          <w:p w14:paraId="777B1103" w14:textId="77777777" w:rsidR="00CF1856" w:rsidRPr="00CF1856" w:rsidRDefault="00CF1856" w:rsidP="00CF1856">
            <w:pPr>
              <w:numPr>
                <w:ilvl w:val="1"/>
                <w:numId w:val="40"/>
              </w:numPr>
              <w:spacing w:after="0"/>
              <w:ind w:right="-96"/>
              <w:jc w:val="both"/>
              <w:rPr>
                <w:rFonts w:eastAsia="SimSun"/>
                <w:sz w:val="16"/>
                <w:szCs w:val="16"/>
                <w:lang w:val="en-US"/>
              </w:rPr>
            </w:pPr>
            <w:r w:rsidRPr="00CF1856">
              <w:rPr>
                <w:rFonts w:eastAsia="SimSun"/>
                <w:sz w:val="16"/>
                <w:szCs w:val="16"/>
                <w:lang w:val="en-US"/>
              </w:rPr>
              <w:t>Channel coding</w:t>
            </w:r>
          </w:p>
          <w:p w14:paraId="474890EF" w14:textId="77777777" w:rsidR="00CF1856" w:rsidRPr="00CF1856" w:rsidRDefault="00CF1856" w:rsidP="00CF1856">
            <w:pPr>
              <w:numPr>
                <w:ilvl w:val="1"/>
                <w:numId w:val="40"/>
              </w:numPr>
              <w:spacing w:after="0"/>
              <w:ind w:right="-96"/>
              <w:jc w:val="both"/>
              <w:rPr>
                <w:rFonts w:eastAsia="SimSun"/>
                <w:sz w:val="16"/>
                <w:szCs w:val="16"/>
                <w:lang w:val="en-US"/>
              </w:rPr>
            </w:pPr>
            <w:r w:rsidRPr="00CF1856">
              <w:rPr>
                <w:rFonts w:eastAsia="SimSun"/>
                <w:sz w:val="16"/>
                <w:szCs w:val="16"/>
                <w:lang w:val="en-US"/>
              </w:rPr>
              <w:t>Downlink channel/signal aspects</w:t>
            </w:r>
          </w:p>
          <w:p w14:paraId="45ECF4F8" w14:textId="77777777" w:rsidR="00CF1856" w:rsidRPr="00CF1856" w:rsidRDefault="00CF1856" w:rsidP="00CF1856">
            <w:pPr>
              <w:numPr>
                <w:ilvl w:val="1"/>
                <w:numId w:val="40"/>
              </w:numPr>
              <w:spacing w:after="0"/>
              <w:ind w:right="-96"/>
              <w:jc w:val="both"/>
              <w:rPr>
                <w:rFonts w:eastAsia="SimSun"/>
                <w:sz w:val="16"/>
                <w:szCs w:val="16"/>
                <w:lang w:val="en-US"/>
              </w:rPr>
            </w:pPr>
            <w:r w:rsidRPr="00CF1856">
              <w:rPr>
                <w:rFonts w:eastAsia="SimSun"/>
                <w:sz w:val="16"/>
                <w:szCs w:val="16"/>
                <w:lang w:val="en-US"/>
              </w:rPr>
              <w:t>Uplink channel/signal aspects</w:t>
            </w:r>
          </w:p>
          <w:p w14:paraId="2E7EA743" w14:textId="77777777" w:rsidR="00CF1856" w:rsidRPr="00CF1856" w:rsidRDefault="00CF1856" w:rsidP="00CF1856">
            <w:pPr>
              <w:numPr>
                <w:ilvl w:val="1"/>
                <w:numId w:val="40"/>
              </w:numPr>
              <w:spacing w:after="0"/>
              <w:ind w:right="-96"/>
              <w:jc w:val="both"/>
              <w:rPr>
                <w:rFonts w:eastAsia="SimSun"/>
                <w:sz w:val="16"/>
                <w:szCs w:val="16"/>
                <w:highlight w:val="cyan"/>
                <w:lang w:val="en-US"/>
              </w:rPr>
            </w:pPr>
            <w:r w:rsidRPr="00CF1856">
              <w:rPr>
                <w:rFonts w:eastAsia="SimSun"/>
                <w:sz w:val="16"/>
                <w:szCs w:val="16"/>
                <w:highlight w:val="cyan"/>
                <w:lang w:val="en-US"/>
              </w:rPr>
              <w:t>Scheduling and timing relationships</w:t>
            </w:r>
          </w:p>
          <w:p w14:paraId="4BE36EA9" w14:textId="77777777" w:rsidR="00CF1856" w:rsidRPr="00CF1856" w:rsidRDefault="00CF1856" w:rsidP="00CF1856">
            <w:pPr>
              <w:numPr>
                <w:ilvl w:val="1"/>
                <w:numId w:val="40"/>
              </w:numPr>
              <w:spacing w:after="0"/>
              <w:ind w:right="-96"/>
              <w:jc w:val="both"/>
              <w:rPr>
                <w:rFonts w:eastAsia="SimSun"/>
                <w:sz w:val="16"/>
                <w:szCs w:val="16"/>
                <w:lang w:val="en-US"/>
              </w:rPr>
            </w:pPr>
            <w:r w:rsidRPr="00CF1856">
              <w:rPr>
                <w:rFonts w:eastAsia="SimSun"/>
                <w:sz w:val="16"/>
                <w:szCs w:val="16"/>
                <w:lang w:val="en-US"/>
              </w:rPr>
              <w:t xml:space="preserve">Study necessary characteristics of carrier-wave waveform for a carrier wave provided externally to the Ambient IoT device, including for interference handling at Ambient IoT UL receiver, and at NR </w:t>
            </w:r>
            <w:proofErr w:type="spellStart"/>
            <w:r w:rsidRPr="00CF1856">
              <w:rPr>
                <w:rFonts w:eastAsia="SimSun"/>
                <w:sz w:val="16"/>
                <w:szCs w:val="16"/>
                <w:lang w:val="en-US"/>
              </w:rPr>
              <w:t>basestation</w:t>
            </w:r>
            <w:proofErr w:type="spellEnd"/>
            <w:r w:rsidRPr="00CF1856">
              <w:rPr>
                <w:rFonts w:eastAsia="SimSun"/>
                <w:sz w:val="16"/>
                <w:szCs w:val="16"/>
                <w:lang w:val="en-US"/>
              </w:rPr>
              <w:t xml:space="preserve">. </w:t>
            </w:r>
          </w:p>
          <w:p w14:paraId="1A7C4B8D" w14:textId="5937D0E4" w:rsidR="00C36647" w:rsidRPr="00CF1856" w:rsidRDefault="00CF1856" w:rsidP="00CF1856">
            <w:pPr>
              <w:spacing w:after="0"/>
              <w:ind w:right="-96" w:firstLine="720"/>
              <w:jc w:val="both"/>
              <w:rPr>
                <w:rFonts w:eastAsiaTheme="minorEastAsia"/>
                <w:sz w:val="16"/>
                <w:szCs w:val="16"/>
                <w:lang w:val="en-US"/>
              </w:rPr>
            </w:pPr>
            <w:r w:rsidRPr="00CF1856">
              <w:rPr>
                <w:rFonts w:eastAsia="SimSun"/>
                <w:sz w:val="16"/>
                <w:szCs w:val="16"/>
                <w:lang w:val="en-US"/>
              </w:rPr>
              <w:t xml:space="preserve">       </w:t>
            </w:r>
            <w:r w:rsidRPr="000D082D">
              <w:rPr>
                <w:rFonts w:eastAsia="SimSun"/>
                <w:sz w:val="16"/>
                <w:szCs w:val="16"/>
                <w:highlight w:val="cyan"/>
                <w:lang w:val="en-US"/>
              </w:rPr>
              <w:t>For Topology 2, no difference in physical layer design from Topology 1.</w:t>
            </w:r>
          </w:p>
        </w:tc>
      </w:tr>
    </w:tbl>
    <w:p w14:paraId="7B9FF54C" w14:textId="4B552017" w:rsidR="00F65E4E" w:rsidRDefault="00F65E4E" w:rsidP="00F2234A">
      <w:pPr>
        <w:spacing w:beforeLines="50" w:before="120" w:afterLines="50" w:after="120"/>
        <w:rPr>
          <w:sz w:val="22"/>
          <w:szCs w:val="18"/>
        </w:rPr>
      </w:pPr>
      <w:r>
        <w:rPr>
          <w:rFonts w:hint="eastAsia"/>
          <w:sz w:val="22"/>
          <w:szCs w:val="18"/>
        </w:rPr>
        <w:t>T</w:t>
      </w:r>
      <w:r>
        <w:rPr>
          <w:sz w:val="22"/>
          <w:szCs w:val="18"/>
        </w:rPr>
        <w:t>hen, at the RAN1#116 meeting, the following agreements were reached for this agenda item [2].</w:t>
      </w:r>
    </w:p>
    <w:tbl>
      <w:tblPr>
        <w:tblStyle w:val="afc"/>
        <w:tblW w:w="0" w:type="auto"/>
        <w:tblLook w:val="04A0" w:firstRow="1" w:lastRow="0" w:firstColumn="1" w:lastColumn="0" w:noHBand="0" w:noVBand="1"/>
      </w:tblPr>
      <w:tblGrid>
        <w:gridCol w:w="9962"/>
      </w:tblGrid>
      <w:tr w:rsidR="00422216" w:rsidRPr="00422216" w14:paraId="322F7C1D" w14:textId="77777777" w:rsidTr="00422216">
        <w:tc>
          <w:tcPr>
            <w:tcW w:w="9962" w:type="dxa"/>
          </w:tcPr>
          <w:p w14:paraId="2DCA8991" w14:textId="77777777" w:rsidR="00422216" w:rsidRPr="00422216" w:rsidRDefault="00422216" w:rsidP="00422216">
            <w:pPr>
              <w:snapToGrid w:val="0"/>
              <w:spacing w:after="0"/>
              <w:rPr>
                <w:rFonts w:ascii="Times" w:eastAsia="Batang" w:hAnsi="Times"/>
                <w:bCs/>
                <w:sz w:val="16"/>
                <w:szCs w:val="16"/>
                <w:lang w:val="en-US" w:eastAsia="en-US"/>
              </w:rPr>
            </w:pPr>
            <w:r w:rsidRPr="00422216">
              <w:rPr>
                <w:rFonts w:ascii="Times" w:eastAsia="Batang" w:hAnsi="Times"/>
                <w:bCs/>
                <w:sz w:val="16"/>
                <w:szCs w:val="16"/>
                <w:highlight w:val="green"/>
                <w:lang w:val="en-US" w:eastAsia="en-US"/>
              </w:rPr>
              <w:t>Agreement</w:t>
            </w:r>
          </w:p>
          <w:p w14:paraId="4E0C4A14" w14:textId="77777777" w:rsidR="00422216" w:rsidRPr="00422216" w:rsidRDefault="00422216" w:rsidP="00422216">
            <w:pPr>
              <w:snapToGrid w:val="0"/>
              <w:spacing w:after="0"/>
              <w:rPr>
                <w:rFonts w:ascii="Times" w:eastAsia="Batang" w:hAnsi="Times"/>
                <w:sz w:val="16"/>
                <w:szCs w:val="16"/>
                <w:lang w:val="en-US" w:eastAsia="x-none"/>
              </w:rPr>
            </w:pPr>
            <w:r w:rsidRPr="00422216">
              <w:rPr>
                <w:rFonts w:ascii="Times" w:eastAsia="Batang" w:hAnsi="Times" w:hint="eastAsia"/>
                <w:bCs/>
                <w:sz w:val="16"/>
                <w:szCs w:val="16"/>
                <w:lang w:val="en-US" w:eastAsia="en-US"/>
              </w:rPr>
              <w:t>Fro</w:t>
            </w:r>
            <w:r w:rsidRPr="00422216">
              <w:rPr>
                <w:rFonts w:ascii="Times" w:eastAsia="Batang" w:hAnsi="Times"/>
                <w:bCs/>
                <w:sz w:val="16"/>
                <w:szCs w:val="16"/>
                <w:lang w:val="en-US" w:eastAsia="en-US"/>
              </w:rPr>
              <w:t>m RAN1 perspective, at least when a response is expected from multiple devices that are intended to be identified, an A-IoT contention-based access procedure initiated by the reader is used.</w:t>
            </w:r>
          </w:p>
          <w:p w14:paraId="4882C944" w14:textId="77777777" w:rsidR="00422216" w:rsidRPr="00422216" w:rsidRDefault="00422216" w:rsidP="00422216">
            <w:pPr>
              <w:snapToGrid w:val="0"/>
              <w:spacing w:after="0"/>
              <w:rPr>
                <w:rFonts w:ascii="Times" w:eastAsia="Batang" w:hAnsi="Times"/>
                <w:sz w:val="16"/>
                <w:szCs w:val="16"/>
                <w:lang w:val="en-US" w:eastAsia="x-none"/>
              </w:rPr>
            </w:pPr>
          </w:p>
          <w:p w14:paraId="5C701409" w14:textId="77777777" w:rsidR="00422216" w:rsidRPr="00422216" w:rsidRDefault="00422216" w:rsidP="00422216">
            <w:pPr>
              <w:snapToGrid w:val="0"/>
              <w:spacing w:after="0"/>
              <w:rPr>
                <w:rFonts w:ascii="Times" w:eastAsia="Batang" w:hAnsi="Times"/>
                <w:bCs/>
                <w:sz w:val="16"/>
                <w:szCs w:val="16"/>
                <w:lang w:val="en-US" w:eastAsia="en-US"/>
              </w:rPr>
            </w:pPr>
            <w:r w:rsidRPr="00422216">
              <w:rPr>
                <w:rFonts w:ascii="Times" w:eastAsia="Batang" w:hAnsi="Times"/>
                <w:bCs/>
                <w:sz w:val="16"/>
                <w:szCs w:val="16"/>
                <w:highlight w:val="green"/>
                <w:lang w:val="en-US" w:eastAsia="en-US"/>
              </w:rPr>
              <w:t>Agreement</w:t>
            </w:r>
          </w:p>
          <w:p w14:paraId="52BD9168" w14:textId="77777777" w:rsidR="00422216" w:rsidRPr="00422216" w:rsidRDefault="00422216" w:rsidP="00422216">
            <w:pPr>
              <w:snapToGrid w:val="0"/>
              <w:spacing w:after="0"/>
              <w:rPr>
                <w:rFonts w:ascii="Times" w:eastAsia="Batang" w:hAnsi="Times"/>
                <w:bCs/>
                <w:sz w:val="16"/>
                <w:szCs w:val="16"/>
                <w:lang w:val="en-US" w:eastAsia="en-US"/>
              </w:rPr>
            </w:pPr>
            <w:r w:rsidRPr="00422216">
              <w:rPr>
                <w:rFonts w:ascii="Times" w:eastAsia="Batang" w:hAnsi="Times"/>
                <w:bCs/>
                <w:sz w:val="16"/>
                <w:szCs w:val="16"/>
                <w:lang w:val="en-US" w:eastAsia="en-US"/>
              </w:rPr>
              <w:t>For A-IoT contention-based access procedure, at least slotted-ALOHA based access is studied.</w:t>
            </w:r>
          </w:p>
          <w:p w14:paraId="4D803173" w14:textId="77777777" w:rsidR="00422216" w:rsidRPr="00422216" w:rsidRDefault="00422216" w:rsidP="00422216">
            <w:pPr>
              <w:snapToGrid w:val="0"/>
              <w:spacing w:after="0"/>
              <w:rPr>
                <w:rFonts w:ascii="Times" w:eastAsia="Batang" w:hAnsi="Times"/>
                <w:sz w:val="16"/>
                <w:szCs w:val="16"/>
                <w:lang w:val="en-US" w:eastAsia="x-none"/>
              </w:rPr>
            </w:pPr>
          </w:p>
          <w:p w14:paraId="49F5ED7B" w14:textId="77777777" w:rsidR="00422216" w:rsidRPr="00422216" w:rsidRDefault="00422216" w:rsidP="00422216">
            <w:pPr>
              <w:snapToGrid w:val="0"/>
              <w:spacing w:after="0"/>
              <w:rPr>
                <w:rFonts w:eastAsia="Batang"/>
                <w:bCs/>
                <w:sz w:val="16"/>
                <w:szCs w:val="16"/>
                <w:lang w:val="en-US" w:eastAsia="en-US"/>
              </w:rPr>
            </w:pPr>
            <w:r w:rsidRPr="00422216">
              <w:rPr>
                <w:rFonts w:eastAsia="Batang"/>
                <w:bCs/>
                <w:sz w:val="16"/>
                <w:szCs w:val="16"/>
                <w:highlight w:val="green"/>
                <w:lang w:val="en-US" w:eastAsia="en-US"/>
              </w:rPr>
              <w:t>Agreement</w:t>
            </w:r>
          </w:p>
          <w:p w14:paraId="7AA46651" w14:textId="77777777" w:rsidR="00422216" w:rsidRPr="00422216" w:rsidRDefault="00422216" w:rsidP="00422216">
            <w:pPr>
              <w:snapToGrid w:val="0"/>
              <w:spacing w:after="0"/>
              <w:rPr>
                <w:rFonts w:eastAsia="Batang"/>
                <w:bCs/>
                <w:sz w:val="16"/>
                <w:szCs w:val="16"/>
                <w:lang w:val="en-US" w:eastAsia="en-US"/>
              </w:rPr>
            </w:pPr>
            <w:r w:rsidRPr="00422216">
              <w:rPr>
                <w:rFonts w:eastAsia="Batang"/>
                <w:bCs/>
                <w:sz w:val="16"/>
                <w:szCs w:val="16"/>
                <w:lang w:val="en-US" w:eastAsia="en-US"/>
              </w:rPr>
              <w:t>At least the following time domain frame structure is studied for A-IoT R2D</w:t>
            </w:r>
            <w:r w:rsidRPr="00422216" w:rsidDel="00B30D72">
              <w:rPr>
                <w:rFonts w:eastAsia="Batang"/>
                <w:bCs/>
                <w:sz w:val="16"/>
                <w:szCs w:val="16"/>
                <w:lang w:val="en-US" w:eastAsia="en-US"/>
              </w:rPr>
              <w:t xml:space="preserve"> </w:t>
            </w:r>
            <w:r w:rsidRPr="00422216">
              <w:rPr>
                <w:rFonts w:eastAsia="Batang"/>
                <w:bCs/>
                <w:sz w:val="16"/>
                <w:szCs w:val="16"/>
                <w:lang w:val="en-US" w:eastAsia="en-US"/>
              </w:rPr>
              <w:t>and D2R transmission.</w:t>
            </w:r>
          </w:p>
          <w:p w14:paraId="0FF61B14" w14:textId="77777777" w:rsidR="00422216" w:rsidRPr="00422216" w:rsidRDefault="00422216" w:rsidP="00422216">
            <w:pPr>
              <w:numPr>
                <w:ilvl w:val="0"/>
                <w:numId w:val="44"/>
              </w:numPr>
              <w:snapToGrid w:val="0"/>
              <w:spacing w:after="0"/>
              <w:rPr>
                <w:rFonts w:eastAsia="Batang"/>
                <w:bCs/>
                <w:sz w:val="16"/>
                <w:szCs w:val="16"/>
                <w:lang w:val="en-US" w:eastAsia="en-US"/>
              </w:rPr>
            </w:pPr>
            <w:r w:rsidRPr="00422216">
              <w:rPr>
                <w:rFonts w:eastAsia="Batang"/>
                <w:bCs/>
                <w:sz w:val="16"/>
                <w:szCs w:val="16"/>
                <w:lang w:val="en-US" w:eastAsia="en-US"/>
              </w:rPr>
              <w:t>For R2D transmission,</w:t>
            </w:r>
          </w:p>
          <w:p w14:paraId="6F79863C" w14:textId="77777777" w:rsidR="00422216" w:rsidRPr="00422216" w:rsidRDefault="00422216" w:rsidP="00422216">
            <w:pPr>
              <w:numPr>
                <w:ilvl w:val="1"/>
                <w:numId w:val="44"/>
              </w:numPr>
              <w:snapToGrid w:val="0"/>
              <w:spacing w:after="0"/>
              <w:rPr>
                <w:rFonts w:eastAsia="Batang"/>
                <w:bCs/>
                <w:sz w:val="16"/>
                <w:szCs w:val="16"/>
                <w:lang w:val="en-US" w:eastAsia="en-US"/>
              </w:rPr>
            </w:pPr>
            <w:r w:rsidRPr="00422216">
              <w:rPr>
                <w:rFonts w:eastAsia="Batang"/>
                <w:bCs/>
                <w:sz w:val="16"/>
                <w:szCs w:val="16"/>
                <w:lang w:val="en-US" w:eastAsia="en-US"/>
              </w:rPr>
              <w:t>A R2D</w:t>
            </w:r>
            <w:r w:rsidRPr="00422216" w:rsidDel="00B30D72">
              <w:rPr>
                <w:rFonts w:eastAsia="Batang"/>
                <w:bCs/>
                <w:sz w:val="16"/>
                <w:szCs w:val="16"/>
                <w:lang w:val="en-US" w:eastAsia="en-US"/>
              </w:rPr>
              <w:t xml:space="preserve"> </w:t>
            </w:r>
            <w:r w:rsidRPr="00422216">
              <w:rPr>
                <w:rFonts w:eastAsia="Batang"/>
                <w:bCs/>
                <w:sz w:val="16"/>
                <w:szCs w:val="16"/>
                <w:lang w:val="en-US" w:eastAsia="en-US"/>
              </w:rPr>
              <w:t>timing acquisition signal (</w:t>
            </w:r>
            <w:proofErr w:type="gramStart"/>
            <w:r w:rsidRPr="00422216">
              <w:rPr>
                <w:rFonts w:eastAsia="Batang"/>
                <w:bCs/>
                <w:sz w:val="16"/>
                <w:szCs w:val="16"/>
                <w:lang w:val="en-US" w:eastAsia="en-US"/>
              </w:rPr>
              <w:t>e.g.</w:t>
            </w:r>
            <w:proofErr w:type="gramEnd"/>
            <w:r w:rsidRPr="00422216">
              <w:rPr>
                <w:rFonts w:eastAsia="Batang"/>
                <w:bCs/>
                <w:sz w:val="16"/>
                <w:szCs w:val="16"/>
                <w:lang w:val="en-US" w:eastAsia="en-US"/>
              </w:rPr>
              <w:t xml:space="preserve"> R2D</w:t>
            </w:r>
            <w:r w:rsidRPr="00422216" w:rsidDel="00B30D72">
              <w:rPr>
                <w:rFonts w:eastAsia="Batang"/>
                <w:bCs/>
                <w:sz w:val="16"/>
                <w:szCs w:val="16"/>
                <w:lang w:val="en-US" w:eastAsia="en-US"/>
              </w:rPr>
              <w:t xml:space="preserve"> </w:t>
            </w:r>
            <w:r w:rsidRPr="00422216">
              <w:rPr>
                <w:rFonts w:eastAsia="Batang"/>
                <w:bCs/>
                <w:sz w:val="16"/>
                <w:szCs w:val="16"/>
                <w:lang w:val="en-US" w:eastAsia="en-US"/>
              </w:rPr>
              <w:t>preamble) is included at least for timing acquisition and for indicating the start of the R2D</w:t>
            </w:r>
            <w:r w:rsidRPr="00422216" w:rsidDel="00B30D72">
              <w:rPr>
                <w:rFonts w:eastAsia="Batang"/>
                <w:bCs/>
                <w:sz w:val="16"/>
                <w:szCs w:val="16"/>
                <w:lang w:val="en-US" w:eastAsia="en-US"/>
              </w:rPr>
              <w:t xml:space="preserve"> </w:t>
            </w:r>
            <w:r w:rsidRPr="00422216">
              <w:rPr>
                <w:rFonts w:eastAsia="Batang"/>
                <w:bCs/>
                <w:sz w:val="16"/>
                <w:szCs w:val="16"/>
                <w:lang w:val="en-US" w:eastAsia="en-US"/>
              </w:rPr>
              <w:t>transmission in time domain.</w:t>
            </w:r>
          </w:p>
          <w:p w14:paraId="241F9FF0" w14:textId="77777777" w:rsidR="00422216" w:rsidRPr="00422216" w:rsidRDefault="00422216" w:rsidP="00422216">
            <w:pPr>
              <w:numPr>
                <w:ilvl w:val="0"/>
                <w:numId w:val="44"/>
              </w:numPr>
              <w:snapToGrid w:val="0"/>
              <w:spacing w:after="0"/>
              <w:rPr>
                <w:rFonts w:eastAsia="Batang"/>
                <w:bCs/>
                <w:sz w:val="16"/>
                <w:szCs w:val="16"/>
                <w:lang w:val="en-US" w:eastAsia="en-US"/>
              </w:rPr>
            </w:pPr>
            <w:r w:rsidRPr="00422216">
              <w:rPr>
                <w:rFonts w:eastAsia="DengXian"/>
                <w:bCs/>
                <w:sz w:val="16"/>
                <w:szCs w:val="16"/>
                <w:lang w:val="en-US" w:eastAsia="zh-CN"/>
              </w:rPr>
              <w:t xml:space="preserve">For </w:t>
            </w:r>
            <w:r w:rsidRPr="00422216">
              <w:rPr>
                <w:rFonts w:eastAsia="Batang"/>
                <w:bCs/>
                <w:sz w:val="16"/>
                <w:szCs w:val="16"/>
                <w:lang w:val="en-US" w:eastAsia="en-US"/>
              </w:rPr>
              <w:t>D2R transmission</w:t>
            </w:r>
            <w:r w:rsidRPr="00422216">
              <w:rPr>
                <w:rFonts w:eastAsia="DengXian"/>
                <w:bCs/>
                <w:sz w:val="16"/>
                <w:szCs w:val="16"/>
                <w:lang w:val="en-US" w:eastAsia="zh-CN"/>
              </w:rPr>
              <w:t>,</w:t>
            </w:r>
          </w:p>
          <w:p w14:paraId="6C4782A4" w14:textId="77777777" w:rsidR="00422216" w:rsidRPr="00422216" w:rsidRDefault="00422216" w:rsidP="00422216">
            <w:pPr>
              <w:numPr>
                <w:ilvl w:val="1"/>
                <w:numId w:val="44"/>
              </w:numPr>
              <w:snapToGrid w:val="0"/>
              <w:spacing w:after="0"/>
              <w:rPr>
                <w:rFonts w:eastAsia="Batang"/>
                <w:bCs/>
                <w:sz w:val="16"/>
                <w:szCs w:val="16"/>
                <w:lang w:val="en-US" w:eastAsia="en-US"/>
              </w:rPr>
            </w:pPr>
            <w:r w:rsidRPr="00422216">
              <w:rPr>
                <w:rFonts w:eastAsia="Batang"/>
                <w:bCs/>
                <w:sz w:val="16"/>
                <w:szCs w:val="16"/>
                <w:lang w:val="en-US" w:eastAsia="en-US"/>
              </w:rPr>
              <w:t>A D2R timing acquisition signal (</w:t>
            </w:r>
            <w:proofErr w:type="gramStart"/>
            <w:r w:rsidRPr="00422216">
              <w:rPr>
                <w:rFonts w:eastAsia="Batang"/>
                <w:bCs/>
                <w:sz w:val="16"/>
                <w:szCs w:val="16"/>
                <w:lang w:val="en-US" w:eastAsia="en-US"/>
              </w:rPr>
              <w:t>e.g.</w:t>
            </w:r>
            <w:proofErr w:type="gramEnd"/>
            <w:r w:rsidRPr="00422216">
              <w:rPr>
                <w:rFonts w:eastAsia="Batang"/>
                <w:bCs/>
                <w:sz w:val="16"/>
                <w:szCs w:val="16"/>
                <w:lang w:val="en-US" w:eastAsia="en-US"/>
              </w:rPr>
              <w:t xml:space="preserve"> D2R preamble) is included at least for timing acquisition and for indicating the start of the D2R transmission in time domain.</w:t>
            </w:r>
          </w:p>
          <w:p w14:paraId="0E6BC039" w14:textId="77777777" w:rsidR="00422216" w:rsidRPr="00422216" w:rsidRDefault="00422216" w:rsidP="00422216">
            <w:pPr>
              <w:numPr>
                <w:ilvl w:val="0"/>
                <w:numId w:val="44"/>
              </w:numPr>
              <w:snapToGrid w:val="0"/>
              <w:spacing w:after="0"/>
              <w:rPr>
                <w:rFonts w:eastAsia="Batang"/>
                <w:bCs/>
                <w:sz w:val="16"/>
                <w:szCs w:val="16"/>
                <w:lang w:val="en-US" w:eastAsia="en-US"/>
              </w:rPr>
            </w:pPr>
            <w:r w:rsidRPr="00422216">
              <w:rPr>
                <w:rFonts w:eastAsia="Batang"/>
                <w:bCs/>
                <w:sz w:val="16"/>
                <w:szCs w:val="16"/>
                <w:lang w:val="en-US" w:eastAsia="en-US"/>
              </w:rPr>
              <w:t xml:space="preserve">FFS other necessary component(s), </w:t>
            </w:r>
            <w:proofErr w:type="gramStart"/>
            <w:r w:rsidRPr="00422216">
              <w:rPr>
                <w:rFonts w:eastAsia="Batang"/>
                <w:bCs/>
                <w:sz w:val="16"/>
                <w:szCs w:val="16"/>
                <w:lang w:val="en-US" w:eastAsia="en-US"/>
              </w:rPr>
              <w:t>e.g.</w:t>
            </w:r>
            <w:proofErr w:type="gramEnd"/>
            <w:r w:rsidRPr="00422216">
              <w:rPr>
                <w:rFonts w:eastAsia="Batang"/>
                <w:bCs/>
                <w:sz w:val="16"/>
                <w:szCs w:val="16"/>
                <w:lang w:val="en-US" w:eastAsia="en-US"/>
              </w:rPr>
              <w:t xml:space="preserve"> midamble, postamble, periodic sync signal, control fields, guard period</w:t>
            </w:r>
          </w:p>
          <w:p w14:paraId="56B9FAE3" w14:textId="77777777" w:rsidR="00422216" w:rsidRPr="00422216" w:rsidRDefault="00422216" w:rsidP="00422216">
            <w:pPr>
              <w:snapToGrid w:val="0"/>
              <w:spacing w:after="0"/>
              <w:rPr>
                <w:rFonts w:ascii="Times" w:eastAsia="Batang" w:hAnsi="Times"/>
                <w:sz w:val="16"/>
                <w:szCs w:val="16"/>
                <w:lang w:val="en-US" w:eastAsia="x-none"/>
              </w:rPr>
            </w:pPr>
          </w:p>
          <w:p w14:paraId="652CB7D5" w14:textId="77777777" w:rsidR="00422216" w:rsidRPr="00422216" w:rsidRDefault="00422216" w:rsidP="00422216">
            <w:pPr>
              <w:snapToGrid w:val="0"/>
              <w:spacing w:after="0"/>
              <w:rPr>
                <w:rFonts w:ascii="Times" w:eastAsia="Batang" w:hAnsi="Times"/>
                <w:sz w:val="16"/>
                <w:szCs w:val="16"/>
                <w:lang w:eastAsia="zh-CN"/>
              </w:rPr>
            </w:pPr>
            <w:r w:rsidRPr="00422216">
              <w:rPr>
                <w:rFonts w:ascii="Times" w:eastAsia="Batang" w:hAnsi="Times"/>
                <w:sz w:val="16"/>
                <w:szCs w:val="16"/>
                <w:highlight w:val="green"/>
                <w:lang w:eastAsia="zh-CN"/>
              </w:rPr>
              <w:t>Agreement</w:t>
            </w:r>
          </w:p>
          <w:p w14:paraId="7F954AB4" w14:textId="77777777" w:rsidR="00422216" w:rsidRPr="00422216" w:rsidRDefault="00422216" w:rsidP="00422216">
            <w:pPr>
              <w:snapToGrid w:val="0"/>
              <w:spacing w:after="0"/>
              <w:rPr>
                <w:rFonts w:ascii="Times" w:eastAsia="Batang" w:hAnsi="Times"/>
                <w:sz w:val="16"/>
                <w:szCs w:val="16"/>
                <w:lang w:eastAsia="zh-CN"/>
              </w:rPr>
            </w:pPr>
            <w:r w:rsidRPr="00422216">
              <w:rPr>
                <w:rFonts w:ascii="Times" w:eastAsia="Batang" w:hAnsi="Times"/>
                <w:sz w:val="16"/>
                <w:szCs w:val="16"/>
                <w:lang w:eastAsia="zh-CN"/>
              </w:rPr>
              <w:t xml:space="preserve">For further discussion, the following terminologies are used for A-IoT for studying </w:t>
            </w:r>
            <w:r w:rsidRPr="00422216">
              <w:rPr>
                <w:rFonts w:eastAsia="Batang"/>
                <w:bCs/>
                <w:sz w:val="16"/>
                <w:szCs w:val="16"/>
                <w:lang w:eastAsia="en-US"/>
              </w:rPr>
              <w:t>processing time aspects</w:t>
            </w:r>
            <w:r w:rsidRPr="00422216">
              <w:rPr>
                <w:rFonts w:ascii="Times" w:eastAsia="Batang" w:hAnsi="Times"/>
                <w:sz w:val="16"/>
                <w:szCs w:val="16"/>
                <w:lang w:eastAsia="zh-CN"/>
              </w:rPr>
              <w:t>:</w:t>
            </w:r>
          </w:p>
          <w:p w14:paraId="1D5FE3EA" w14:textId="77777777" w:rsidR="00422216" w:rsidRPr="00422216" w:rsidRDefault="00422216" w:rsidP="00422216">
            <w:pPr>
              <w:numPr>
                <w:ilvl w:val="0"/>
                <w:numId w:val="44"/>
              </w:numPr>
              <w:snapToGrid w:val="0"/>
              <w:spacing w:after="0"/>
              <w:rPr>
                <w:rFonts w:ascii="Times" w:eastAsia="Batang" w:hAnsi="Times"/>
                <w:sz w:val="16"/>
                <w:szCs w:val="16"/>
                <w:lang w:eastAsia="en-US"/>
              </w:rPr>
            </w:pPr>
            <w:r w:rsidRPr="00422216">
              <w:rPr>
                <w:rFonts w:eastAsia="Batang"/>
                <w:bCs/>
                <w:sz w:val="16"/>
                <w:szCs w:val="16"/>
                <w:lang w:eastAsia="en-US"/>
              </w:rPr>
              <w:t>T</w:t>
            </w:r>
            <w:r w:rsidRPr="00422216">
              <w:rPr>
                <w:rFonts w:eastAsia="Batang"/>
                <w:bCs/>
                <w:sz w:val="16"/>
                <w:szCs w:val="16"/>
                <w:vertAlign w:val="subscript"/>
                <w:lang w:eastAsia="en-US"/>
              </w:rPr>
              <w:t>R2D_min</w:t>
            </w:r>
            <w:r w:rsidRPr="00422216">
              <w:rPr>
                <w:rFonts w:eastAsia="Batang"/>
                <w:bCs/>
                <w:sz w:val="16"/>
                <w:szCs w:val="16"/>
                <w:lang w:eastAsia="en-US"/>
              </w:rPr>
              <w:t xml:space="preserve">: Minimum Time between a R2D transmission and the corresponding </w:t>
            </w:r>
            <w:r w:rsidRPr="00422216">
              <w:rPr>
                <w:rFonts w:eastAsia="Batang" w:hint="eastAsia"/>
                <w:bCs/>
                <w:sz w:val="16"/>
                <w:szCs w:val="16"/>
                <w:lang w:eastAsia="en-US"/>
              </w:rPr>
              <w:t>D</w:t>
            </w:r>
            <w:r w:rsidRPr="00422216">
              <w:rPr>
                <w:rFonts w:eastAsia="Batang"/>
                <w:bCs/>
                <w:sz w:val="16"/>
                <w:szCs w:val="16"/>
                <w:lang w:eastAsia="en-US"/>
              </w:rPr>
              <w:t>2</w:t>
            </w:r>
            <w:r w:rsidRPr="00422216">
              <w:rPr>
                <w:rFonts w:eastAsia="Batang" w:hint="eastAsia"/>
                <w:bCs/>
                <w:sz w:val="16"/>
                <w:szCs w:val="16"/>
                <w:lang w:eastAsia="en-US"/>
              </w:rPr>
              <w:t>R</w:t>
            </w:r>
            <w:r w:rsidRPr="00422216">
              <w:rPr>
                <w:rFonts w:eastAsia="Batang"/>
                <w:bCs/>
                <w:sz w:val="16"/>
                <w:szCs w:val="16"/>
                <w:lang w:eastAsia="en-US"/>
              </w:rPr>
              <w:t xml:space="preserve"> transmission following it. </w:t>
            </w:r>
          </w:p>
          <w:p w14:paraId="02B739B0" w14:textId="77777777" w:rsidR="00422216" w:rsidRPr="00422216" w:rsidRDefault="00422216" w:rsidP="00422216">
            <w:pPr>
              <w:numPr>
                <w:ilvl w:val="0"/>
                <w:numId w:val="44"/>
              </w:numPr>
              <w:snapToGrid w:val="0"/>
              <w:spacing w:after="0"/>
              <w:rPr>
                <w:rFonts w:ascii="Times" w:eastAsia="Batang" w:hAnsi="Times"/>
                <w:sz w:val="16"/>
                <w:szCs w:val="16"/>
                <w:lang w:eastAsia="en-US"/>
              </w:rPr>
            </w:pPr>
            <w:r w:rsidRPr="00422216">
              <w:rPr>
                <w:rFonts w:eastAsia="Batang"/>
                <w:bCs/>
                <w:sz w:val="16"/>
                <w:szCs w:val="16"/>
                <w:lang w:eastAsia="en-US"/>
              </w:rPr>
              <w:t>T</w:t>
            </w:r>
            <w:r w:rsidRPr="00422216">
              <w:rPr>
                <w:rFonts w:eastAsia="Batang"/>
                <w:bCs/>
                <w:sz w:val="16"/>
                <w:szCs w:val="16"/>
                <w:vertAlign w:val="subscript"/>
                <w:lang w:eastAsia="en-US"/>
              </w:rPr>
              <w:t>D2</w:t>
            </w:r>
            <w:r w:rsidRPr="00422216">
              <w:rPr>
                <w:rFonts w:eastAsia="Batang" w:hint="eastAsia"/>
                <w:bCs/>
                <w:sz w:val="16"/>
                <w:szCs w:val="16"/>
                <w:vertAlign w:val="subscript"/>
                <w:lang w:eastAsia="en-US"/>
              </w:rPr>
              <w:t>R</w:t>
            </w:r>
            <w:r w:rsidRPr="00422216">
              <w:rPr>
                <w:rFonts w:eastAsia="Batang"/>
                <w:bCs/>
                <w:sz w:val="16"/>
                <w:szCs w:val="16"/>
                <w:vertAlign w:val="subscript"/>
                <w:lang w:eastAsia="en-US"/>
              </w:rPr>
              <w:t>_min</w:t>
            </w:r>
            <w:r w:rsidRPr="00422216">
              <w:rPr>
                <w:rFonts w:ascii="DengXian" w:eastAsia="DengXian" w:hAnsi="DengXian" w:hint="eastAsia"/>
                <w:bCs/>
                <w:sz w:val="16"/>
                <w:szCs w:val="16"/>
                <w:lang w:eastAsia="zh-CN"/>
              </w:rPr>
              <w:t>:</w:t>
            </w:r>
            <w:r w:rsidRPr="00422216">
              <w:rPr>
                <w:rFonts w:ascii="DengXian" w:eastAsia="DengXian" w:hAnsi="DengXian"/>
                <w:bCs/>
                <w:sz w:val="16"/>
                <w:szCs w:val="16"/>
                <w:lang w:eastAsia="zh-CN"/>
              </w:rPr>
              <w:t xml:space="preserve"> </w:t>
            </w:r>
            <w:r w:rsidRPr="00422216">
              <w:rPr>
                <w:rFonts w:eastAsia="Batang"/>
                <w:bCs/>
                <w:sz w:val="16"/>
                <w:szCs w:val="16"/>
                <w:lang w:eastAsia="en-US"/>
              </w:rPr>
              <w:t xml:space="preserve">Minimum Time between a </w:t>
            </w:r>
            <w:r w:rsidRPr="00422216">
              <w:rPr>
                <w:rFonts w:eastAsia="Batang" w:hint="eastAsia"/>
                <w:bCs/>
                <w:sz w:val="16"/>
                <w:szCs w:val="16"/>
                <w:lang w:eastAsia="en-US"/>
              </w:rPr>
              <w:t>D</w:t>
            </w:r>
            <w:r w:rsidRPr="00422216">
              <w:rPr>
                <w:rFonts w:eastAsia="Batang"/>
                <w:bCs/>
                <w:sz w:val="16"/>
                <w:szCs w:val="16"/>
                <w:lang w:eastAsia="en-US"/>
              </w:rPr>
              <w:t>2</w:t>
            </w:r>
            <w:r w:rsidRPr="00422216">
              <w:rPr>
                <w:rFonts w:eastAsia="Batang" w:hint="eastAsia"/>
                <w:bCs/>
                <w:sz w:val="16"/>
                <w:szCs w:val="16"/>
                <w:lang w:eastAsia="en-US"/>
              </w:rPr>
              <w:t>R</w:t>
            </w:r>
            <w:r w:rsidRPr="00422216">
              <w:rPr>
                <w:rFonts w:eastAsia="Batang"/>
                <w:bCs/>
                <w:sz w:val="16"/>
                <w:szCs w:val="16"/>
                <w:lang w:eastAsia="en-US"/>
              </w:rPr>
              <w:t xml:space="preserve"> transmission and the corresponding R2D transmission following it.</w:t>
            </w:r>
          </w:p>
          <w:p w14:paraId="4A2CD8D2" w14:textId="77777777" w:rsidR="00422216" w:rsidRPr="00422216" w:rsidRDefault="00422216" w:rsidP="00422216">
            <w:pPr>
              <w:numPr>
                <w:ilvl w:val="0"/>
                <w:numId w:val="44"/>
              </w:numPr>
              <w:snapToGrid w:val="0"/>
              <w:spacing w:after="0"/>
              <w:rPr>
                <w:rFonts w:eastAsia="Batang"/>
                <w:bCs/>
                <w:sz w:val="16"/>
                <w:szCs w:val="16"/>
                <w:lang w:eastAsia="en-US"/>
              </w:rPr>
            </w:pPr>
            <w:r w:rsidRPr="00422216">
              <w:rPr>
                <w:rFonts w:eastAsia="Batang"/>
                <w:bCs/>
                <w:sz w:val="16"/>
                <w:szCs w:val="16"/>
                <w:lang w:eastAsia="en-US"/>
              </w:rPr>
              <w:t>T</w:t>
            </w:r>
            <w:r w:rsidRPr="00422216">
              <w:rPr>
                <w:rFonts w:eastAsia="Batang"/>
                <w:bCs/>
                <w:sz w:val="16"/>
                <w:szCs w:val="16"/>
                <w:vertAlign w:val="subscript"/>
                <w:lang w:eastAsia="en-US"/>
              </w:rPr>
              <w:t>R2D_R2D_min</w:t>
            </w:r>
            <w:r w:rsidRPr="00422216">
              <w:rPr>
                <w:rFonts w:eastAsia="Batang"/>
                <w:bCs/>
                <w:sz w:val="16"/>
                <w:szCs w:val="16"/>
                <w:lang w:eastAsia="en-US"/>
              </w:rPr>
              <w:t xml:space="preserve">: Minimum Time between two different consecutive </w:t>
            </w:r>
            <w:r w:rsidRPr="00422216">
              <w:rPr>
                <w:rFonts w:eastAsia="Batang" w:hint="eastAsia"/>
                <w:bCs/>
                <w:sz w:val="16"/>
                <w:szCs w:val="16"/>
                <w:lang w:eastAsia="en-US"/>
              </w:rPr>
              <w:t>R</w:t>
            </w:r>
            <w:r w:rsidRPr="00422216">
              <w:rPr>
                <w:rFonts w:eastAsia="Batang"/>
                <w:bCs/>
                <w:sz w:val="16"/>
                <w:szCs w:val="16"/>
                <w:lang w:eastAsia="en-US"/>
              </w:rPr>
              <w:t>2</w:t>
            </w:r>
            <w:r w:rsidRPr="00422216">
              <w:rPr>
                <w:rFonts w:eastAsia="Batang" w:hint="eastAsia"/>
                <w:bCs/>
                <w:sz w:val="16"/>
                <w:szCs w:val="16"/>
                <w:lang w:eastAsia="en-US"/>
              </w:rPr>
              <w:t>D</w:t>
            </w:r>
            <w:r w:rsidRPr="00422216">
              <w:rPr>
                <w:rFonts w:eastAsia="Batang"/>
                <w:bCs/>
                <w:sz w:val="16"/>
                <w:szCs w:val="16"/>
                <w:lang w:eastAsia="en-US"/>
              </w:rPr>
              <w:t xml:space="preserve"> transmissions to the same A-IoT device. </w:t>
            </w:r>
          </w:p>
          <w:p w14:paraId="3586DFDC" w14:textId="77777777" w:rsidR="00422216" w:rsidRPr="00422216" w:rsidRDefault="00422216" w:rsidP="00422216">
            <w:pPr>
              <w:numPr>
                <w:ilvl w:val="0"/>
                <w:numId w:val="44"/>
              </w:numPr>
              <w:snapToGrid w:val="0"/>
              <w:spacing w:after="0"/>
              <w:rPr>
                <w:rFonts w:eastAsia="Batang"/>
                <w:bCs/>
                <w:sz w:val="16"/>
                <w:szCs w:val="16"/>
                <w:lang w:eastAsia="en-US"/>
              </w:rPr>
            </w:pPr>
            <w:r w:rsidRPr="00422216">
              <w:rPr>
                <w:rFonts w:eastAsia="Batang"/>
                <w:bCs/>
                <w:sz w:val="16"/>
                <w:szCs w:val="16"/>
                <w:lang w:eastAsia="en-US"/>
              </w:rPr>
              <w:t>T</w:t>
            </w:r>
            <w:r w:rsidRPr="00422216">
              <w:rPr>
                <w:rFonts w:eastAsia="Batang"/>
                <w:bCs/>
                <w:sz w:val="16"/>
                <w:szCs w:val="16"/>
                <w:vertAlign w:val="subscript"/>
                <w:lang w:eastAsia="en-US"/>
              </w:rPr>
              <w:t>D2R_D2R_min</w:t>
            </w:r>
            <w:r w:rsidRPr="00422216">
              <w:rPr>
                <w:rFonts w:eastAsia="Batang"/>
                <w:bCs/>
                <w:sz w:val="16"/>
                <w:szCs w:val="16"/>
                <w:lang w:eastAsia="en-US"/>
              </w:rPr>
              <w:t>: Minimum Time between two different consecutive D2R transmissions from the same A-IoT device.</w:t>
            </w:r>
          </w:p>
          <w:p w14:paraId="1246D729" w14:textId="77777777" w:rsidR="00422216" w:rsidRPr="00422216" w:rsidRDefault="00422216" w:rsidP="00422216">
            <w:pPr>
              <w:numPr>
                <w:ilvl w:val="0"/>
                <w:numId w:val="44"/>
              </w:numPr>
              <w:snapToGrid w:val="0"/>
              <w:spacing w:after="0"/>
              <w:rPr>
                <w:rFonts w:eastAsia="Batang"/>
                <w:bCs/>
                <w:sz w:val="16"/>
                <w:szCs w:val="16"/>
                <w:lang w:eastAsia="en-US"/>
              </w:rPr>
            </w:pPr>
            <w:r w:rsidRPr="00422216">
              <w:rPr>
                <w:rFonts w:eastAsia="DengXian"/>
                <w:bCs/>
                <w:sz w:val="16"/>
                <w:szCs w:val="16"/>
                <w:lang w:eastAsia="zh-CN"/>
              </w:rPr>
              <w:t xml:space="preserve">The study should consider </w:t>
            </w:r>
            <w:r w:rsidRPr="00422216">
              <w:rPr>
                <w:rFonts w:eastAsia="Batang"/>
                <w:sz w:val="16"/>
                <w:szCs w:val="16"/>
                <w:lang w:eastAsia="zh-CN"/>
              </w:rPr>
              <w:t xml:space="preserve">at least following </w:t>
            </w:r>
            <w:proofErr w:type="gramStart"/>
            <w:r w:rsidRPr="00422216">
              <w:rPr>
                <w:rFonts w:eastAsia="Batang"/>
                <w:sz w:val="16"/>
                <w:szCs w:val="16"/>
                <w:lang w:eastAsia="zh-CN"/>
              </w:rPr>
              <w:t>aspects</w:t>
            </w:r>
            <w:proofErr w:type="gramEnd"/>
            <w:r w:rsidRPr="00422216">
              <w:rPr>
                <w:rFonts w:eastAsia="DengXian"/>
                <w:bCs/>
                <w:sz w:val="16"/>
                <w:szCs w:val="16"/>
                <w:lang w:eastAsia="zh-CN"/>
              </w:rPr>
              <w:t xml:space="preserve"> </w:t>
            </w:r>
          </w:p>
          <w:p w14:paraId="42B90A60" w14:textId="77777777" w:rsidR="00422216" w:rsidRPr="00422216" w:rsidRDefault="00422216" w:rsidP="00422216">
            <w:pPr>
              <w:numPr>
                <w:ilvl w:val="1"/>
                <w:numId w:val="44"/>
              </w:numPr>
              <w:snapToGrid w:val="0"/>
              <w:spacing w:after="0"/>
              <w:rPr>
                <w:rFonts w:eastAsia="Batang"/>
                <w:bCs/>
                <w:sz w:val="16"/>
                <w:szCs w:val="16"/>
                <w:lang w:val="en-US" w:eastAsia="en-US"/>
              </w:rPr>
            </w:pPr>
            <w:r w:rsidRPr="00422216">
              <w:rPr>
                <w:rFonts w:eastAsia="Batang"/>
                <w:bCs/>
                <w:sz w:val="16"/>
                <w:szCs w:val="16"/>
                <w:lang w:val="en-US" w:eastAsia="en-US"/>
              </w:rPr>
              <w:t>Implementation restrictions for the existing BS/UE</w:t>
            </w:r>
          </w:p>
          <w:p w14:paraId="4FCFCD7B" w14:textId="77777777" w:rsidR="00422216" w:rsidRPr="00422216" w:rsidRDefault="00422216" w:rsidP="00422216">
            <w:pPr>
              <w:numPr>
                <w:ilvl w:val="1"/>
                <w:numId w:val="44"/>
              </w:numPr>
              <w:snapToGrid w:val="0"/>
              <w:spacing w:after="0"/>
              <w:rPr>
                <w:rFonts w:eastAsia="Batang"/>
                <w:bCs/>
                <w:sz w:val="16"/>
                <w:szCs w:val="16"/>
                <w:lang w:val="en-US" w:eastAsia="en-US"/>
              </w:rPr>
            </w:pPr>
            <w:r w:rsidRPr="00422216">
              <w:rPr>
                <w:rFonts w:eastAsia="Batang" w:hint="eastAsia"/>
                <w:bCs/>
                <w:sz w:val="16"/>
                <w:szCs w:val="16"/>
                <w:lang w:val="en-US" w:eastAsia="en-US"/>
              </w:rPr>
              <w:t>[</w:t>
            </w:r>
            <w:r w:rsidRPr="00422216">
              <w:rPr>
                <w:rFonts w:eastAsia="Batang"/>
                <w:bCs/>
                <w:sz w:val="16"/>
                <w:szCs w:val="16"/>
                <w:lang w:val="en-US" w:eastAsia="en-US"/>
              </w:rPr>
              <w:t>Processing time is common or different for different A-IoT devices]</w:t>
            </w:r>
          </w:p>
          <w:p w14:paraId="720AC1E5" w14:textId="77777777" w:rsidR="00422216" w:rsidRPr="00422216" w:rsidRDefault="00422216" w:rsidP="00422216">
            <w:pPr>
              <w:numPr>
                <w:ilvl w:val="1"/>
                <w:numId w:val="44"/>
              </w:numPr>
              <w:snapToGrid w:val="0"/>
              <w:spacing w:after="0"/>
              <w:rPr>
                <w:rFonts w:eastAsia="Batang"/>
                <w:bCs/>
                <w:sz w:val="16"/>
                <w:szCs w:val="16"/>
                <w:lang w:val="en-US" w:eastAsia="en-US"/>
              </w:rPr>
            </w:pPr>
            <w:r w:rsidRPr="00422216">
              <w:rPr>
                <w:rFonts w:eastAsia="Batang"/>
                <w:bCs/>
                <w:sz w:val="16"/>
                <w:szCs w:val="16"/>
                <w:lang w:val="en-US" w:eastAsia="en-US"/>
              </w:rPr>
              <w:t>[Processing time for different traffic types</w:t>
            </w:r>
            <w:r w:rsidRPr="00422216">
              <w:rPr>
                <w:rFonts w:eastAsia="Batang" w:hint="eastAsia"/>
                <w:bCs/>
                <w:sz w:val="16"/>
                <w:szCs w:val="16"/>
                <w:lang w:val="en-US" w:eastAsia="en-US"/>
              </w:rPr>
              <w:t>/</w:t>
            </w:r>
            <w:r w:rsidRPr="00422216">
              <w:rPr>
                <w:rFonts w:eastAsia="Batang"/>
                <w:bCs/>
                <w:sz w:val="16"/>
                <w:szCs w:val="16"/>
                <w:lang w:val="en-US" w:eastAsia="en-US"/>
              </w:rPr>
              <w:t>command types (</w:t>
            </w:r>
            <w:proofErr w:type="gramStart"/>
            <w:r w:rsidRPr="00422216">
              <w:rPr>
                <w:rFonts w:eastAsia="Batang"/>
                <w:bCs/>
                <w:sz w:val="16"/>
                <w:szCs w:val="16"/>
                <w:lang w:val="en-US" w:eastAsia="en-US"/>
              </w:rPr>
              <w:t>e.g.</w:t>
            </w:r>
            <w:proofErr w:type="gramEnd"/>
            <w:r w:rsidRPr="00422216">
              <w:rPr>
                <w:rFonts w:eastAsia="Batang"/>
                <w:bCs/>
                <w:sz w:val="16"/>
                <w:szCs w:val="16"/>
                <w:lang w:val="en-US" w:eastAsia="en-US"/>
              </w:rPr>
              <w:t xml:space="preserve"> DT or DO-DTT) and/or different use case (e.g., Inventory or Command)] </w:t>
            </w:r>
          </w:p>
          <w:p w14:paraId="27C7AC73" w14:textId="6C9FC974" w:rsidR="00422216" w:rsidRPr="00422216" w:rsidRDefault="00422216" w:rsidP="00422216">
            <w:pPr>
              <w:numPr>
                <w:ilvl w:val="0"/>
                <w:numId w:val="44"/>
              </w:numPr>
              <w:snapToGrid w:val="0"/>
              <w:spacing w:after="0"/>
              <w:rPr>
                <w:rFonts w:eastAsia="Batang"/>
                <w:bCs/>
                <w:sz w:val="16"/>
                <w:szCs w:val="16"/>
                <w:lang w:eastAsia="en-US"/>
              </w:rPr>
            </w:pPr>
            <w:r w:rsidRPr="00422216">
              <w:rPr>
                <w:rFonts w:eastAsia="DengXian" w:hint="eastAsia"/>
                <w:bCs/>
                <w:sz w:val="16"/>
                <w:szCs w:val="16"/>
                <w:lang w:eastAsia="zh-CN"/>
              </w:rPr>
              <w:t>F</w:t>
            </w:r>
            <w:r w:rsidRPr="00422216">
              <w:rPr>
                <w:rFonts w:eastAsia="DengXian"/>
                <w:bCs/>
                <w:sz w:val="16"/>
                <w:szCs w:val="16"/>
                <w:lang w:eastAsia="zh-CN"/>
              </w:rPr>
              <w:t>FS other timing aspects</w:t>
            </w:r>
          </w:p>
        </w:tc>
      </w:tr>
    </w:tbl>
    <w:p w14:paraId="0830A167" w14:textId="245C150A" w:rsidR="007A7607" w:rsidRDefault="00440987" w:rsidP="00F2234A">
      <w:pPr>
        <w:spacing w:beforeLines="50" w:before="120" w:afterLines="50" w:after="120"/>
        <w:rPr>
          <w:sz w:val="22"/>
          <w:szCs w:val="18"/>
        </w:rPr>
      </w:pPr>
      <w:r>
        <w:rPr>
          <w:sz w:val="22"/>
          <w:szCs w:val="18"/>
        </w:rPr>
        <w:t xml:space="preserve">Besides, the following information are distributed from the rapporteur. This document covers the </w:t>
      </w:r>
      <w:r w:rsidRPr="00440987">
        <w:rPr>
          <w:sz w:val="22"/>
          <w:szCs w:val="18"/>
          <w:highlight w:val="yellow"/>
        </w:rPr>
        <w:t>yellow</w:t>
      </w:r>
      <w:r>
        <w:rPr>
          <w:sz w:val="22"/>
          <w:szCs w:val="18"/>
        </w:rPr>
        <w:t xml:space="preserve"> part below.</w:t>
      </w:r>
    </w:p>
    <w:tbl>
      <w:tblPr>
        <w:tblStyle w:val="afc"/>
        <w:tblW w:w="0" w:type="auto"/>
        <w:tblLook w:val="04A0" w:firstRow="1" w:lastRow="0" w:firstColumn="1" w:lastColumn="0" w:noHBand="0" w:noVBand="1"/>
      </w:tblPr>
      <w:tblGrid>
        <w:gridCol w:w="9962"/>
      </w:tblGrid>
      <w:tr w:rsidR="00440987" w:rsidRPr="00C327A4" w14:paraId="610F7288" w14:textId="77777777" w:rsidTr="00440987">
        <w:tc>
          <w:tcPr>
            <w:tcW w:w="9962" w:type="dxa"/>
          </w:tcPr>
          <w:p w14:paraId="7B86C5E9" w14:textId="77777777" w:rsidR="00C327A4" w:rsidRPr="00C327A4" w:rsidRDefault="00C327A4" w:rsidP="00C327A4">
            <w:pPr>
              <w:snapToGrid w:val="0"/>
              <w:rPr>
                <w:rFonts w:eastAsia="Gulim"/>
                <w:b/>
                <w:bCs/>
                <w:sz w:val="16"/>
                <w:szCs w:val="16"/>
                <w:u w:val="single"/>
                <w:lang w:val="en-US" w:eastAsia="zh-CN"/>
              </w:rPr>
            </w:pPr>
            <w:r w:rsidRPr="00C327A4">
              <w:rPr>
                <w:rFonts w:eastAsia="Gulim"/>
                <w:b/>
                <w:bCs/>
                <w:sz w:val="16"/>
                <w:szCs w:val="16"/>
                <w:u w:val="single"/>
                <w:lang w:val="en-US" w:eastAsia="zh-CN"/>
              </w:rPr>
              <w:lastRenderedPageBreak/>
              <w:t>For agenda 9.4.1.1 and 9.4.2.4</w:t>
            </w:r>
          </w:p>
          <w:p w14:paraId="7C636464" w14:textId="77777777" w:rsidR="00C327A4" w:rsidRPr="00C327A4" w:rsidRDefault="00C327A4" w:rsidP="00C327A4">
            <w:pPr>
              <w:snapToGrid w:val="0"/>
              <w:rPr>
                <w:rFonts w:eastAsia="Gulim"/>
                <w:sz w:val="16"/>
                <w:szCs w:val="16"/>
                <w:lang w:val="en-US" w:eastAsia="zh-CN"/>
              </w:rPr>
            </w:pPr>
            <w:r w:rsidRPr="00C327A4">
              <w:rPr>
                <w:rFonts w:eastAsia="Gulim"/>
                <w:sz w:val="16"/>
                <w:szCs w:val="16"/>
                <w:lang w:val="en-US" w:eastAsia="zh-CN"/>
              </w:rPr>
              <w:t>The CW scenarios discussed in 9.4.2.4 has been agreed in RAN1#116. For 9.4.1.1, it may also have the coverage/link budget evaluation scenarios. To be aligned with the agreements, it is expected that companies to clarify the assumption of CW when they discuss coverage/link budget evaluation scenarios in 9.4.1.1.  For example,  </w:t>
            </w:r>
          </w:p>
          <w:p w14:paraId="0C0F4E23" w14:textId="77777777" w:rsidR="00C327A4" w:rsidRPr="00C327A4" w:rsidRDefault="00C327A4" w:rsidP="00C327A4">
            <w:pPr>
              <w:numPr>
                <w:ilvl w:val="0"/>
                <w:numId w:val="41"/>
              </w:numPr>
              <w:snapToGrid w:val="0"/>
              <w:jc w:val="both"/>
              <w:rPr>
                <w:rFonts w:eastAsia="ＭＳ 明朝"/>
                <w:color w:val="FF0000"/>
                <w:sz w:val="16"/>
                <w:szCs w:val="16"/>
                <w:lang w:val="en-US" w:eastAsia="zh-CN"/>
              </w:rPr>
            </w:pPr>
            <w:r w:rsidRPr="00C327A4">
              <w:rPr>
                <w:rFonts w:ascii="Times" w:eastAsia="ＭＳ 明朝" w:hAnsi="Times"/>
                <w:sz w:val="16"/>
                <w:szCs w:val="16"/>
                <w:lang w:val="en-US" w:eastAsia="zh-CN"/>
              </w:rPr>
              <w:t>for the coverage evaluation D1T1-</w:t>
            </w:r>
            <w:proofErr w:type="gramStart"/>
            <w:r w:rsidRPr="00C327A4">
              <w:rPr>
                <w:rFonts w:ascii="Times" w:eastAsia="ＭＳ 明朝" w:hAnsi="Times"/>
                <w:sz w:val="16"/>
                <w:szCs w:val="16"/>
                <w:lang w:val="en-US" w:eastAsia="zh-CN"/>
              </w:rPr>
              <w:t>A(</w:t>
            </w:r>
            <w:proofErr w:type="gramEnd"/>
            <w:r w:rsidRPr="00C327A4">
              <w:rPr>
                <w:rFonts w:ascii="Times" w:eastAsia="ＭＳ 明朝" w:hAnsi="Times"/>
                <w:sz w:val="16"/>
                <w:szCs w:val="16"/>
                <w:lang w:val="en-US" w:eastAsia="zh-CN"/>
              </w:rPr>
              <w:t xml:space="preserve">CW inside topology), what is the CW assumption: </w:t>
            </w:r>
            <w:r w:rsidRPr="00C327A4">
              <w:rPr>
                <w:rFonts w:ascii="Times" w:eastAsia="ＭＳ 明朝" w:hAnsi="Times"/>
                <w:color w:val="FF0000"/>
                <w:sz w:val="16"/>
                <w:szCs w:val="16"/>
                <w:lang w:val="en-US" w:eastAsia="zh-CN"/>
              </w:rPr>
              <w:t>Case 1-1/1-2?</w:t>
            </w:r>
          </w:p>
          <w:p w14:paraId="4235474B" w14:textId="77777777" w:rsidR="00C327A4" w:rsidRPr="00C327A4" w:rsidRDefault="00C327A4" w:rsidP="00C327A4">
            <w:pPr>
              <w:numPr>
                <w:ilvl w:val="0"/>
                <w:numId w:val="41"/>
              </w:numPr>
              <w:snapToGrid w:val="0"/>
              <w:spacing w:after="0"/>
              <w:jc w:val="both"/>
              <w:rPr>
                <w:rFonts w:ascii="Times" w:eastAsia="ＭＳ 明朝" w:hAnsi="Times"/>
                <w:color w:val="FF0000"/>
                <w:sz w:val="16"/>
                <w:szCs w:val="16"/>
                <w:lang w:val="en-US" w:eastAsia="zh-CN"/>
              </w:rPr>
            </w:pPr>
            <w:r w:rsidRPr="00C327A4">
              <w:rPr>
                <w:rFonts w:ascii="Times" w:eastAsia="ＭＳ 明朝" w:hAnsi="Times"/>
                <w:sz w:val="16"/>
                <w:szCs w:val="16"/>
                <w:lang w:val="en-US" w:eastAsia="zh-CN"/>
              </w:rPr>
              <w:t>for the coverage evaluation D2T2-</w:t>
            </w:r>
            <w:proofErr w:type="gramStart"/>
            <w:r w:rsidRPr="00C327A4">
              <w:rPr>
                <w:rFonts w:ascii="Times" w:eastAsia="ＭＳ 明朝" w:hAnsi="Times"/>
                <w:sz w:val="16"/>
                <w:szCs w:val="16"/>
                <w:lang w:val="en-US" w:eastAsia="zh-CN"/>
              </w:rPr>
              <w:t>B(</w:t>
            </w:r>
            <w:proofErr w:type="gramEnd"/>
            <w:r w:rsidRPr="00C327A4">
              <w:rPr>
                <w:rFonts w:ascii="Times" w:eastAsia="ＭＳ 明朝" w:hAnsi="Times"/>
                <w:sz w:val="16"/>
                <w:szCs w:val="16"/>
                <w:lang w:val="en-US" w:eastAsia="zh-CN"/>
              </w:rPr>
              <w:t xml:space="preserve">CW outside topology), what is the CW assumption: </w:t>
            </w:r>
            <w:r w:rsidRPr="00C327A4">
              <w:rPr>
                <w:rFonts w:ascii="Times" w:eastAsia="ＭＳ 明朝" w:hAnsi="Times"/>
                <w:color w:val="FF0000"/>
                <w:sz w:val="16"/>
                <w:szCs w:val="16"/>
                <w:lang w:val="en-US" w:eastAsia="zh-CN"/>
              </w:rPr>
              <w:t>Case 2-3/2-4?</w:t>
            </w:r>
          </w:p>
          <w:p w14:paraId="10FCD307" w14:textId="77777777" w:rsidR="00C327A4" w:rsidRPr="00C327A4" w:rsidRDefault="00C327A4" w:rsidP="00C327A4">
            <w:pPr>
              <w:snapToGrid w:val="0"/>
              <w:spacing w:after="0"/>
              <w:rPr>
                <w:rFonts w:eastAsia="Gulim"/>
                <w:sz w:val="16"/>
                <w:szCs w:val="16"/>
                <w:lang w:val="en-US" w:eastAsia="zh-CN"/>
              </w:rPr>
            </w:pPr>
            <w:r w:rsidRPr="00C327A4">
              <w:rPr>
                <w:rFonts w:eastAsia="Gulim"/>
                <w:sz w:val="16"/>
                <w:szCs w:val="16"/>
                <w:lang w:val="en-US" w:eastAsia="zh-CN"/>
              </w:rPr>
              <w:t>It is also encouraged that companies to provide other important assumptions when they are providing the coverage/link budget evaluation.</w:t>
            </w:r>
          </w:p>
          <w:p w14:paraId="4E3871A8" w14:textId="77777777" w:rsidR="00C327A4" w:rsidRPr="00C327A4" w:rsidRDefault="00C327A4" w:rsidP="00C327A4">
            <w:pPr>
              <w:snapToGrid w:val="0"/>
              <w:rPr>
                <w:rFonts w:eastAsia="Gulim"/>
                <w:sz w:val="16"/>
                <w:szCs w:val="16"/>
                <w:lang w:val="en-US" w:eastAsia="zh-CN"/>
              </w:rPr>
            </w:pPr>
          </w:p>
          <w:p w14:paraId="666D2A1F" w14:textId="77777777" w:rsidR="00C327A4" w:rsidRPr="00C327A4" w:rsidRDefault="00C327A4" w:rsidP="00C327A4">
            <w:pPr>
              <w:snapToGrid w:val="0"/>
              <w:rPr>
                <w:rFonts w:eastAsia="Gulim"/>
                <w:b/>
                <w:bCs/>
                <w:sz w:val="16"/>
                <w:szCs w:val="16"/>
                <w:u w:val="single"/>
                <w:lang w:val="en-US" w:eastAsia="zh-CN"/>
              </w:rPr>
            </w:pPr>
            <w:r w:rsidRPr="00C327A4">
              <w:rPr>
                <w:rFonts w:eastAsia="Gulim"/>
                <w:b/>
                <w:bCs/>
                <w:sz w:val="16"/>
                <w:szCs w:val="16"/>
                <w:u w:val="single"/>
                <w:lang w:val="en-US" w:eastAsia="zh-CN"/>
              </w:rPr>
              <w:t>For agenda 9.4.1.1 and 9.4.1.2</w:t>
            </w:r>
          </w:p>
          <w:p w14:paraId="04F5DD47" w14:textId="77777777" w:rsidR="00C327A4" w:rsidRPr="00C327A4" w:rsidRDefault="00C327A4" w:rsidP="00C327A4">
            <w:pPr>
              <w:numPr>
                <w:ilvl w:val="0"/>
                <w:numId w:val="42"/>
              </w:numPr>
              <w:snapToGrid w:val="0"/>
              <w:jc w:val="both"/>
              <w:rPr>
                <w:rFonts w:eastAsia="ＭＳ 明朝"/>
                <w:sz w:val="16"/>
                <w:szCs w:val="16"/>
                <w:lang w:val="en-US" w:eastAsia="zh-CN"/>
              </w:rPr>
            </w:pPr>
            <w:r w:rsidRPr="00C327A4">
              <w:rPr>
                <w:rFonts w:ascii="Times" w:eastAsia="ＭＳ 明朝" w:hAnsi="Times"/>
                <w:sz w:val="16"/>
                <w:szCs w:val="16"/>
                <w:lang w:val="en-US" w:eastAsia="zh-CN"/>
              </w:rPr>
              <w:t>For 9.4.1.1 evaluation, it is expected to agree on a few threshold value(s) for study the coverage only. The feasibility of these threshold can be further discussed in 9.4.1.2.</w:t>
            </w:r>
          </w:p>
          <w:p w14:paraId="6736A37D" w14:textId="77777777" w:rsidR="00C327A4" w:rsidRPr="00C327A4" w:rsidRDefault="00C327A4" w:rsidP="00C327A4">
            <w:pPr>
              <w:snapToGrid w:val="0"/>
              <w:spacing w:after="0"/>
              <w:rPr>
                <w:rFonts w:eastAsia="Gulim"/>
                <w:b/>
                <w:bCs/>
                <w:sz w:val="16"/>
                <w:szCs w:val="16"/>
                <w:u w:val="single"/>
                <w:lang w:val="en-US" w:eastAsia="zh-CN"/>
              </w:rPr>
            </w:pPr>
          </w:p>
          <w:p w14:paraId="362AE32E" w14:textId="77777777" w:rsidR="00C327A4" w:rsidRPr="00C327A4" w:rsidRDefault="00C327A4" w:rsidP="00C327A4">
            <w:pPr>
              <w:snapToGrid w:val="0"/>
              <w:rPr>
                <w:rFonts w:eastAsia="Gulim"/>
                <w:b/>
                <w:bCs/>
                <w:sz w:val="16"/>
                <w:szCs w:val="16"/>
                <w:u w:val="single"/>
                <w:lang w:val="en-US" w:eastAsia="zh-CN"/>
              </w:rPr>
            </w:pPr>
            <w:r w:rsidRPr="00C327A4">
              <w:rPr>
                <w:rFonts w:eastAsia="Gulim"/>
                <w:b/>
                <w:bCs/>
                <w:sz w:val="16"/>
                <w:szCs w:val="16"/>
                <w:u w:val="single"/>
                <w:lang w:val="en-US" w:eastAsia="zh-CN"/>
              </w:rPr>
              <w:t>For agenda 9.4.2.2 and 9.4.2.3</w:t>
            </w:r>
          </w:p>
          <w:p w14:paraId="265A1D5A" w14:textId="77777777" w:rsidR="00C327A4" w:rsidRPr="00C327A4" w:rsidRDefault="00C327A4" w:rsidP="00C327A4">
            <w:pPr>
              <w:snapToGrid w:val="0"/>
              <w:rPr>
                <w:rFonts w:eastAsia="Gulim"/>
                <w:sz w:val="16"/>
                <w:szCs w:val="16"/>
                <w:lang w:val="en-US" w:eastAsia="zh-CN"/>
              </w:rPr>
            </w:pPr>
            <w:r w:rsidRPr="00C327A4">
              <w:rPr>
                <w:rFonts w:eastAsia="Gulim"/>
                <w:sz w:val="16"/>
                <w:szCs w:val="16"/>
                <w:lang w:val="en-US" w:eastAsia="zh-CN"/>
              </w:rPr>
              <w:t xml:space="preserve">Generally speaking, </w:t>
            </w:r>
          </w:p>
          <w:p w14:paraId="6A24BDAA" w14:textId="77777777" w:rsidR="00C327A4" w:rsidRPr="00C327A4" w:rsidRDefault="00C327A4" w:rsidP="00C327A4">
            <w:pPr>
              <w:numPr>
                <w:ilvl w:val="0"/>
                <w:numId w:val="42"/>
              </w:numPr>
              <w:snapToGrid w:val="0"/>
              <w:jc w:val="both"/>
              <w:rPr>
                <w:rFonts w:eastAsia="ＭＳ 明朝"/>
                <w:sz w:val="16"/>
                <w:szCs w:val="16"/>
                <w:lang w:val="en-US" w:eastAsia="zh-CN"/>
              </w:rPr>
            </w:pPr>
            <w:r w:rsidRPr="00C327A4">
              <w:rPr>
                <w:rFonts w:ascii="Times" w:eastAsia="ＭＳ 明朝" w:hAnsi="Times"/>
                <w:sz w:val="16"/>
                <w:szCs w:val="16"/>
                <w:lang w:val="en-US" w:eastAsia="zh-CN"/>
              </w:rPr>
              <w:t xml:space="preserve">Anything related to channel design (such as 38.211/212 related) is to be discussed in 9.4.2.3, </w:t>
            </w:r>
          </w:p>
          <w:p w14:paraId="1E8D16E6" w14:textId="77777777" w:rsidR="00C327A4" w:rsidRPr="00C327A4" w:rsidRDefault="00C327A4" w:rsidP="00C327A4">
            <w:pPr>
              <w:numPr>
                <w:ilvl w:val="0"/>
                <w:numId w:val="42"/>
              </w:numPr>
              <w:snapToGrid w:val="0"/>
              <w:spacing w:after="0"/>
              <w:jc w:val="both"/>
              <w:rPr>
                <w:rFonts w:ascii="Times" w:eastAsia="ＭＳ 明朝" w:hAnsi="Times"/>
                <w:sz w:val="16"/>
                <w:szCs w:val="16"/>
                <w:highlight w:val="yellow"/>
                <w:lang w:val="en-US" w:eastAsia="zh-CN"/>
              </w:rPr>
            </w:pPr>
            <w:r w:rsidRPr="00C327A4">
              <w:rPr>
                <w:rFonts w:ascii="Times" w:eastAsia="ＭＳ 明朝" w:hAnsi="Times"/>
                <w:sz w:val="16"/>
                <w:szCs w:val="16"/>
                <w:highlight w:val="yellow"/>
                <w:lang w:val="en-US" w:eastAsia="zh-CN"/>
              </w:rPr>
              <w:t xml:space="preserve">Anything related to procedure aspects (such as 38.213/214 related) is to be discussed in 9.4.2.2. </w:t>
            </w:r>
          </w:p>
          <w:p w14:paraId="25B43DDD" w14:textId="77777777" w:rsidR="00C327A4" w:rsidRPr="00C327A4" w:rsidRDefault="00C327A4" w:rsidP="00C327A4">
            <w:pPr>
              <w:snapToGrid w:val="0"/>
              <w:spacing w:after="0"/>
              <w:rPr>
                <w:rFonts w:eastAsia="Gulim"/>
                <w:sz w:val="16"/>
                <w:szCs w:val="16"/>
                <w:lang w:val="en-US" w:eastAsia="zh-CN"/>
              </w:rPr>
            </w:pPr>
          </w:p>
          <w:p w14:paraId="0EB605A1" w14:textId="77777777" w:rsidR="00C327A4" w:rsidRPr="00C327A4" w:rsidRDefault="00C327A4" w:rsidP="00C327A4">
            <w:pPr>
              <w:snapToGrid w:val="0"/>
              <w:rPr>
                <w:rFonts w:eastAsia="Gulim"/>
                <w:sz w:val="16"/>
                <w:szCs w:val="16"/>
                <w:lang w:val="en-US" w:eastAsia="zh-CN"/>
              </w:rPr>
            </w:pPr>
            <w:r w:rsidRPr="00C327A4">
              <w:rPr>
                <w:rFonts w:eastAsia="Gulim"/>
                <w:sz w:val="16"/>
                <w:szCs w:val="16"/>
                <w:lang w:val="en-US" w:eastAsia="zh-CN"/>
              </w:rPr>
              <w:t>To some specific aspects of topics, it is suggested as follows,</w:t>
            </w:r>
          </w:p>
          <w:p w14:paraId="7802A9C2" w14:textId="77777777" w:rsidR="00C327A4" w:rsidRPr="00C327A4" w:rsidRDefault="00C327A4" w:rsidP="00C327A4">
            <w:pPr>
              <w:numPr>
                <w:ilvl w:val="0"/>
                <w:numId w:val="42"/>
              </w:numPr>
              <w:snapToGrid w:val="0"/>
              <w:jc w:val="both"/>
              <w:rPr>
                <w:rFonts w:eastAsia="ＭＳ 明朝"/>
                <w:sz w:val="16"/>
                <w:szCs w:val="16"/>
                <w:highlight w:val="yellow"/>
                <w:lang w:val="en-US" w:eastAsia="zh-CN"/>
              </w:rPr>
            </w:pPr>
            <w:r w:rsidRPr="00C327A4">
              <w:rPr>
                <w:rFonts w:ascii="Times" w:eastAsia="ＭＳ 明朝" w:hAnsi="Times"/>
                <w:sz w:val="16"/>
                <w:szCs w:val="16"/>
                <w:highlight w:val="yellow"/>
                <w:lang w:val="en-US" w:eastAsia="zh-CN"/>
              </w:rPr>
              <w:t>synchronization procedure related aspects, e.g., periodic/aperiodic/on-demand, to be discussed in 9.4.2.2</w:t>
            </w:r>
          </w:p>
          <w:p w14:paraId="19376121" w14:textId="77777777" w:rsidR="00C327A4" w:rsidRPr="00C327A4" w:rsidRDefault="00C327A4" w:rsidP="00C327A4">
            <w:pPr>
              <w:numPr>
                <w:ilvl w:val="0"/>
                <w:numId w:val="42"/>
              </w:numPr>
              <w:snapToGrid w:val="0"/>
              <w:spacing w:after="0"/>
              <w:jc w:val="both"/>
              <w:rPr>
                <w:rFonts w:ascii="Times" w:eastAsia="ＭＳ 明朝" w:hAnsi="Times"/>
                <w:sz w:val="16"/>
                <w:szCs w:val="16"/>
                <w:lang w:val="en-US" w:eastAsia="zh-CN"/>
              </w:rPr>
            </w:pPr>
            <w:r w:rsidRPr="00C327A4">
              <w:rPr>
                <w:rFonts w:ascii="Times" w:eastAsia="ＭＳ 明朝" w:hAnsi="Times"/>
                <w:sz w:val="16"/>
                <w:szCs w:val="16"/>
                <w:lang w:val="en-US" w:eastAsia="zh-CN"/>
              </w:rPr>
              <w:t>synchronization signals design, e.g., preamble (if any) and other signal design, to be discussed in 9.4.2.3</w:t>
            </w:r>
          </w:p>
          <w:p w14:paraId="7C95E6F5" w14:textId="77777777" w:rsidR="00C327A4" w:rsidRPr="00C327A4" w:rsidRDefault="00C327A4" w:rsidP="00C327A4">
            <w:pPr>
              <w:numPr>
                <w:ilvl w:val="0"/>
                <w:numId w:val="42"/>
              </w:numPr>
              <w:snapToGrid w:val="0"/>
              <w:spacing w:after="0"/>
              <w:jc w:val="both"/>
              <w:rPr>
                <w:rFonts w:ascii="Times" w:eastAsia="ＭＳ 明朝" w:hAnsi="Times"/>
                <w:sz w:val="16"/>
                <w:szCs w:val="16"/>
                <w:lang w:val="en-US" w:eastAsia="zh-CN"/>
              </w:rPr>
            </w:pPr>
            <w:r w:rsidRPr="00C327A4">
              <w:rPr>
                <w:rFonts w:ascii="Times" w:eastAsia="ＭＳ 明朝" w:hAnsi="Times"/>
                <w:sz w:val="16"/>
                <w:szCs w:val="16"/>
                <w:lang w:val="en-US" w:eastAsia="zh-CN"/>
              </w:rPr>
              <w:t>physical channels (PRDCH, PDRCH), e.g., channel structure/payload/…, to be discussed in 9.4.2.3</w:t>
            </w:r>
          </w:p>
          <w:p w14:paraId="1DCA3925" w14:textId="77777777" w:rsidR="00C327A4" w:rsidRPr="00C327A4" w:rsidRDefault="00C327A4" w:rsidP="00C327A4">
            <w:pPr>
              <w:numPr>
                <w:ilvl w:val="0"/>
                <w:numId w:val="42"/>
              </w:numPr>
              <w:snapToGrid w:val="0"/>
              <w:spacing w:after="0"/>
              <w:jc w:val="both"/>
              <w:rPr>
                <w:rFonts w:ascii="Times" w:eastAsia="ＭＳ 明朝" w:hAnsi="Times"/>
                <w:sz w:val="16"/>
                <w:szCs w:val="16"/>
                <w:highlight w:val="yellow"/>
                <w:lang w:val="en-US" w:eastAsia="zh-CN"/>
              </w:rPr>
            </w:pPr>
            <w:r w:rsidRPr="00C327A4">
              <w:rPr>
                <w:rFonts w:ascii="Times" w:eastAsia="ＭＳ 明朝" w:hAnsi="Times"/>
                <w:sz w:val="16"/>
                <w:szCs w:val="16"/>
                <w:highlight w:val="yellow"/>
                <w:lang w:val="en-US" w:eastAsia="zh-CN"/>
              </w:rPr>
              <w:t>random access procedure related, to be discussed in 9.4.2.2</w:t>
            </w:r>
          </w:p>
          <w:p w14:paraId="71FF08E5" w14:textId="77777777" w:rsidR="00C327A4" w:rsidRPr="00C327A4" w:rsidRDefault="00C327A4" w:rsidP="00C327A4">
            <w:pPr>
              <w:numPr>
                <w:ilvl w:val="0"/>
                <w:numId w:val="42"/>
              </w:numPr>
              <w:snapToGrid w:val="0"/>
              <w:spacing w:after="0"/>
              <w:jc w:val="both"/>
              <w:rPr>
                <w:rFonts w:ascii="Times" w:eastAsia="ＭＳ 明朝" w:hAnsi="Times"/>
                <w:sz w:val="16"/>
                <w:szCs w:val="16"/>
                <w:lang w:val="en-US" w:eastAsia="zh-CN"/>
              </w:rPr>
            </w:pPr>
            <w:r w:rsidRPr="00C327A4">
              <w:rPr>
                <w:rFonts w:ascii="Times" w:eastAsia="ＭＳ 明朝" w:hAnsi="Times"/>
                <w:sz w:val="16"/>
                <w:szCs w:val="16"/>
                <w:lang w:val="en-US" w:eastAsia="zh-CN"/>
              </w:rPr>
              <w:t>random access channel if any, to be discussed in 9.4.2.3</w:t>
            </w:r>
          </w:p>
          <w:p w14:paraId="60052BD4" w14:textId="77777777" w:rsidR="00C327A4" w:rsidRPr="00C327A4" w:rsidRDefault="00C327A4" w:rsidP="00C327A4">
            <w:pPr>
              <w:numPr>
                <w:ilvl w:val="0"/>
                <w:numId w:val="42"/>
              </w:numPr>
              <w:snapToGrid w:val="0"/>
              <w:spacing w:after="0"/>
              <w:jc w:val="both"/>
              <w:rPr>
                <w:rFonts w:ascii="Times" w:eastAsia="ＭＳ 明朝" w:hAnsi="Times"/>
                <w:sz w:val="16"/>
                <w:szCs w:val="16"/>
                <w:lang w:val="en-US" w:eastAsia="zh-CN"/>
              </w:rPr>
            </w:pPr>
            <w:r w:rsidRPr="00C327A4">
              <w:rPr>
                <w:rFonts w:ascii="Times" w:eastAsia="ＭＳ 明朝" w:hAnsi="Times"/>
                <w:sz w:val="16"/>
                <w:szCs w:val="16"/>
                <w:lang w:val="en-US" w:eastAsia="zh-CN"/>
              </w:rPr>
              <w:t xml:space="preserve">scheduling information, </w:t>
            </w:r>
          </w:p>
          <w:p w14:paraId="416F60EC" w14:textId="77777777" w:rsidR="00C327A4" w:rsidRPr="00C327A4" w:rsidRDefault="00C327A4" w:rsidP="00C327A4">
            <w:pPr>
              <w:numPr>
                <w:ilvl w:val="2"/>
                <w:numId w:val="42"/>
              </w:numPr>
              <w:snapToGrid w:val="0"/>
              <w:spacing w:after="0"/>
              <w:jc w:val="both"/>
              <w:rPr>
                <w:rFonts w:ascii="Times" w:eastAsia="ＭＳ 明朝" w:hAnsi="Times"/>
                <w:sz w:val="16"/>
                <w:szCs w:val="16"/>
                <w:highlight w:val="yellow"/>
                <w:lang w:val="en-US" w:eastAsia="zh-CN"/>
              </w:rPr>
            </w:pPr>
            <w:r w:rsidRPr="00C327A4">
              <w:rPr>
                <w:rFonts w:ascii="Times" w:eastAsia="ＭＳ 明朝" w:hAnsi="Times"/>
                <w:sz w:val="16"/>
                <w:szCs w:val="16"/>
                <w:highlight w:val="yellow"/>
                <w:lang w:val="en-US" w:eastAsia="zh-CN"/>
              </w:rPr>
              <w:t>which of the scheduling information to be indicated, e.g., TB size, resource allocation and anything related to scheduling and timing procedure, to be discussed in 9.4.2.2,</w:t>
            </w:r>
          </w:p>
          <w:p w14:paraId="4D44BCE5" w14:textId="45D33920" w:rsidR="00440987" w:rsidRPr="00C327A4" w:rsidRDefault="00C327A4" w:rsidP="00C327A4">
            <w:pPr>
              <w:numPr>
                <w:ilvl w:val="2"/>
                <w:numId w:val="42"/>
              </w:numPr>
              <w:snapToGrid w:val="0"/>
              <w:spacing w:after="0"/>
              <w:jc w:val="both"/>
              <w:rPr>
                <w:rFonts w:ascii="Times" w:eastAsia="ＭＳ 明朝" w:hAnsi="Times"/>
                <w:sz w:val="16"/>
                <w:szCs w:val="16"/>
                <w:lang w:val="en-US" w:eastAsia="zh-CN"/>
              </w:rPr>
            </w:pPr>
            <w:r w:rsidRPr="00C327A4">
              <w:rPr>
                <w:rFonts w:ascii="Times" w:eastAsia="ＭＳ 明朝" w:hAnsi="Times"/>
                <w:sz w:val="16"/>
                <w:szCs w:val="16"/>
                <w:lang w:val="en-US" w:eastAsia="zh-CN"/>
              </w:rPr>
              <w:t>how to indicate the scheduling information by a physical channel, to be discussed in 9.4.2.3.</w:t>
            </w:r>
          </w:p>
        </w:tc>
      </w:tr>
    </w:tbl>
    <w:p w14:paraId="5288A4E8" w14:textId="77777777" w:rsidR="00440987" w:rsidRDefault="00440987" w:rsidP="00F2234A">
      <w:pPr>
        <w:spacing w:beforeLines="50" w:before="120" w:afterLines="50" w:after="120"/>
        <w:rPr>
          <w:sz w:val="22"/>
          <w:szCs w:val="18"/>
        </w:rPr>
      </w:pPr>
    </w:p>
    <w:p w14:paraId="1806373D" w14:textId="77777777" w:rsidR="00440987" w:rsidRPr="00F2234A" w:rsidRDefault="00440987" w:rsidP="00F2234A">
      <w:pPr>
        <w:spacing w:beforeLines="50" w:before="120" w:afterLines="50" w:after="120"/>
        <w:rPr>
          <w:sz w:val="22"/>
          <w:szCs w:val="18"/>
        </w:rPr>
      </w:pPr>
    </w:p>
    <w:p w14:paraId="04E4159B" w14:textId="0E48A227" w:rsidR="00B342A7" w:rsidRPr="00C62EC3" w:rsidRDefault="00456ED2" w:rsidP="00B342A7">
      <w:pPr>
        <w:pStyle w:val="1"/>
        <w:numPr>
          <w:ilvl w:val="0"/>
          <w:numId w:val="6"/>
        </w:numPr>
        <w:spacing w:after="120"/>
        <w:jc w:val="both"/>
        <w:rPr>
          <w:b/>
          <w:lang w:val="en-US"/>
        </w:rPr>
      </w:pPr>
      <w:r w:rsidRPr="00C62EC3">
        <w:rPr>
          <w:b/>
          <w:lang w:val="en-US"/>
        </w:rPr>
        <w:t>Discussions</w:t>
      </w:r>
    </w:p>
    <w:p w14:paraId="5104BA7B" w14:textId="49FF91B1" w:rsidR="00D8077F" w:rsidRPr="00D8077F" w:rsidRDefault="00D8077F">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F</w:t>
      </w:r>
      <w:r>
        <w:rPr>
          <w:rFonts w:ascii="Arial" w:eastAsiaTheme="minorEastAsia" w:hAnsi="Arial"/>
          <w:b/>
          <w:kern w:val="28"/>
          <w:sz w:val="22"/>
          <w:szCs w:val="22"/>
          <w:lang w:val="en-US"/>
        </w:rPr>
        <w:t>rame structure</w:t>
      </w:r>
      <w:r w:rsidR="00641177">
        <w:rPr>
          <w:rFonts w:ascii="Arial" w:eastAsiaTheme="minorEastAsia" w:hAnsi="Arial"/>
          <w:b/>
          <w:kern w:val="28"/>
          <w:sz w:val="22"/>
          <w:szCs w:val="22"/>
          <w:lang w:val="en-US"/>
        </w:rPr>
        <w:t xml:space="preserve"> / Synchronization</w:t>
      </w:r>
    </w:p>
    <w:p w14:paraId="350561DC" w14:textId="60A0AEC9" w:rsidR="00D8077F" w:rsidRPr="00641177" w:rsidRDefault="00BB7755" w:rsidP="00641177">
      <w:pPr>
        <w:keepNext/>
        <w:numPr>
          <w:ilvl w:val="2"/>
          <w:numId w:val="8"/>
        </w:numPr>
        <w:tabs>
          <w:tab w:val="left" w:pos="0"/>
        </w:tabs>
        <w:spacing w:before="240" w:after="120"/>
        <w:jc w:val="both"/>
        <w:outlineLvl w:val="2"/>
        <w:rPr>
          <w:rFonts w:ascii="Arial" w:eastAsia="DengXian" w:hAnsi="Arial"/>
          <w:b/>
          <w:bCs/>
          <w:kern w:val="28"/>
          <w:sz w:val="22"/>
          <w:szCs w:val="22"/>
          <w:lang w:eastAsia="zh-CN"/>
        </w:rPr>
      </w:pPr>
      <w:r w:rsidRPr="00641177">
        <w:rPr>
          <w:rFonts w:ascii="Arial" w:eastAsia="DengXian" w:hAnsi="Arial"/>
          <w:b/>
          <w:bCs/>
          <w:kern w:val="28"/>
          <w:sz w:val="22"/>
          <w:szCs w:val="22"/>
          <w:lang w:eastAsia="zh-CN"/>
        </w:rPr>
        <w:t>Whether legacy frame structure is reused or asynchronous frame structure is adopted</w:t>
      </w:r>
    </w:p>
    <w:p w14:paraId="07507921" w14:textId="5D3C6D1F" w:rsidR="00D8077F" w:rsidRDefault="00BB7755" w:rsidP="00D8077F">
      <w:pPr>
        <w:spacing w:beforeLines="50" w:before="120" w:afterLines="50" w:after="120"/>
        <w:rPr>
          <w:sz w:val="22"/>
          <w:szCs w:val="18"/>
        </w:rPr>
      </w:pPr>
      <w:r>
        <w:rPr>
          <w:sz w:val="22"/>
          <w:szCs w:val="18"/>
        </w:rPr>
        <w:t xml:space="preserve">Although an agreement on </w:t>
      </w:r>
      <w:r w:rsidRPr="00BB7755">
        <w:rPr>
          <w:sz w:val="22"/>
          <w:szCs w:val="18"/>
        </w:rPr>
        <w:t>time domain frame structure</w:t>
      </w:r>
      <w:r>
        <w:rPr>
          <w:sz w:val="22"/>
          <w:szCs w:val="18"/>
        </w:rPr>
        <w:t xml:space="preserve"> was reached at the last meeting, detailed frame structure is still unclear. For further discussion on many other aspects, we believe that at first this issue should be solved.</w:t>
      </w:r>
    </w:p>
    <w:p w14:paraId="086B9577" w14:textId="77777777" w:rsidR="005B6346" w:rsidRDefault="00BB7755" w:rsidP="00D8077F">
      <w:pPr>
        <w:spacing w:beforeLines="50" w:before="120" w:afterLines="50" w:after="120"/>
        <w:rPr>
          <w:sz w:val="22"/>
          <w:szCs w:val="18"/>
        </w:rPr>
      </w:pPr>
      <w:r>
        <w:rPr>
          <w:rFonts w:hint="eastAsia"/>
          <w:sz w:val="22"/>
          <w:szCs w:val="18"/>
        </w:rPr>
        <w:t>I</w:t>
      </w:r>
      <w:r>
        <w:rPr>
          <w:sz w:val="22"/>
          <w:szCs w:val="18"/>
        </w:rPr>
        <w:t xml:space="preserve">n legacy NR, </w:t>
      </w:r>
      <w:proofErr w:type="spellStart"/>
      <w:r>
        <w:rPr>
          <w:sz w:val="22"/>
          <w:szCs w:val="18"/>
        </w:rPr>
        <w:t>gNB</w:t>
      </w:r>
      <w:proofErr w:type="spellEnd"/>
      <w:r>
        <w:rPr>
          <w:sz w:val="22"/>
          <w:szCs w:val="18"/>
        </w:rPr>
        <w:t xml:space="preserve"> and UEs are aligned in symbol/slot/frame levels, while this frame structure may not be reused for A-IoT system. In other words, the question is, w</w:t>
      </w:r>
      <w:r w:rsidRPr="00BB7755">
        <w:rPr>
          <w:sz w:val="22"/>
          <w:szCs w:val="18"/>
        </w:rPr>
        <w:t>hether legacy frame structure is reused or asynchronous frame structure is adopted</w:t>
      </w:r>
      <w:r>
        <w:rPr>
          <w:sz w:val="22"/>
          <w:szCs w:val="18"/>
        </w:rPr>
        <w:t>.</w:t>
      </w:r>
    </w:p>
    <w:p w14:paraId="3121FF5A" w14:textId="5A132D5D" w:rsidR="005B6346" w:rsidRDefault="005B6346" w:rsidP="00D8077F">
      <w:pPr>
        <w:spacing w:beforeLines="50" w:before="120" w:afterLines="50" w:after="120"/>
        <w:rPr>
          <w:sz w:val="22"/>
          <w:szCs w:val="18"/>
        </w:rPr>
      </w:pPr>
      <w:r w:rsidRPr="005B6346">
        <w:rPr>
          <w:noProof/>
        </w:rPr>
        <w:drawing>
          <wp:inline distT="0" distB="0" distL="0" distR="0" wp14:anchorId="568BE5B0" wp14:editId="1A2DC789">
            <wp:extent cx="6332220" cy="107759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077595"/>
                    </a:xfrm>
                    <a:prstGeom prst="rect">
                      <a:avLst/>
                    </a:prstGeom>
                    <a:noFill/>
                    <a:ln>
                      <a:noFill/>
                    </a:ln>
                  </pic:spPr>
                </pic:pic>
              </a:graphicData>
            </a:graphic>
          </wp:inline>
        </w:drawing>
      </w:r>
    </w:p>
    <w:p w14:paraId="67792678" w14:textId="32865AA5" w:rsidR="005B6346" w:rsidRDefault="005B6346" w:rsidP="005B6346">
      <w:pPr>
        <w:spacing w:beforeLines="50" w:before="120" w:afterLines="50" w:after="120"/>
        <w:jc w:val="center"/>
        <w:rPr>
          <w:sz w:val="22"/>
          <w:szCs w:val="18"/>
        </w:rPr>
      </w:pPr>
      <w:r>
        <w:rPr>
          <w:sz w:val="22"/>
          <w:szCs w:val="18"/>
        </w:rPr>
        <w:t>Fig.1: Frame structure for A-IoT system</w:t>
      </w:r>
      <w:r w:rsidR="00843209">
        <w:rPr>
          <w:sz w:val="22"/>
          <w:szCs w:val="18"/>
        </w:rPr>
        <w:t>.</w:t>
      </w:r>
    </w:p>
    <w:p w14:paraId="2D4D2DD3" w14:textId="2251A48A" w:rsidR="00BB7755" w:rsidRDefault="00BB7755" w:rsidP="00D8077F">
      <w:pPr>
        <w:spacing w:beforeLines="50" w:before="120" w:afterLines="50" w:after="120"/>
        <w:rPr>
          <w:sz w:val="22"/>
          <w:szCs w:val="18"/>
        </w:rPr>
      </w:pPr>
      <w:r>
        <w:rPr>
          <w:sz w:val="22"/>
          <w:szCs w:val="18"/>
        </w:rPr>
        <w:t>Several aspects should be considered:</w:t>
      </w:r>
    </w:p>
    <w:p w14:paraId="13389DB2" w14:textId="19E86B9B" w:rsidR="00BB7755" w:rsidRDefault="00BB7755" w:rsidP="00BB7755">
      <w:pPr>
        <w:pStyle w:val="afe"/>
        <w:numPr>
          <w:ilvl w:val="0"/>
          <w:numId w:val="42"/>
        </w:numPr>
        <w:spacing w:beforeLines="50" w:before="120" w:afterLines="50" w:after="120"/>
        <w:ind w:leftChars="0"/>
        <w:rPr>
          <w:sz w:val="22"/>
          <w:szCs w:val="18"/>
        </w:rPr>
      </w:pPr>
      <w:r>
        <w:rPr>
          <w:rFonts w:hint="eastAsia"/>
          <w:sz w:val="22"/>
          <w:szCs w:val="18"/>
        </w:rPr>
        <w:lastRenderedPageBreak/>
        <w:t>F</w:t>
      </w:r>
      <w:r>
        <w:rPr>
          <w:sz w:val="22"/>
          <w:szCs w:val="18"/>
        </w:rPr>
        <w:t xml:space="preserve">rom NW </w:t>
      </w:r>
      <w:r w:rsidRPr="00BB7755">
        <w:rPr>
          <w:sz w:val="22"/>
          <w:szCs w:val="18"/>
        </w:rPr>
        <w:t>perspective</w:t>
      </w:r>
      <w:r>
        <w:rPr>
          <w:sz w:val="22"/>
          <w:szCs w:val="18"/>
        </w:rPr>
        <w:t xml:space="preserve">, </w:t>
      </w:r>
      <w:r w:rsidRPr="00BB7755">
        <w:rPr>
          <w:sz w:val="22"/>
          <w:szCs w:val="18"/>
        </w:rPr>
        <w:t xml:space="preserve">it is better to reuse the legacy frame structure for easier </w:t>
      </w:r>
      <w:r w:rsidR="00375146">
        <w:rPr>
          <w:sz w:val="22"/>
          <w:szCs w:val="18"/>
        </w:rPr>
        <w:t>coexistence</w:t>
      </w:r>
      <w:r w:rsidRPr="00BB7755">
        <w:rPr>
          <w:sz w:val="22"/>
          <w:szCs w:val="18"/>
        </w:rPr>
        <w:t xml:space="preserve"> b</w:t>
      </w:r>
      <w:r w:rsidR="00375146">
        <w:rPr>
          <w:sz w:val="22"/>
          <w:szCs w:val="18"/>
        </w:rPr>
        <w:t>etween</w:t>
      </w:r>
      <w:r w:rsidRPr="00BB7755">
        <w:rPr>
          <w:sz w:val="22"/>
          <w:szCs w:val="18"/>
        </w:rPr>
        <w:t xml:space="preserve"> A-IoT and normal NR; at least slot boundary should be aligned</w:t>
      </w:r>
      <w:r>
        <w:rPr>
          <w:sz w:val="22"/>
          <w:szCs w:val="18"/>
        </w:rPr>
        <w:t xml:space="preserve">. </w:t>
      </w:r>
      <w:r w:rsidR="00375146" w:rsidRPr="00375146">
        <w:rPr>
          <w:sz w:val="22"/>
          <w:szCs w:val="18"/>
        </w:rPr>
        <w:t>This does not mean A-IoT device shall know frame/slot index</w:t>
      </w:r>
      <w:r w:rsidR="00375146">
        <w:rPr>
          <w:sz w:val="22"/>
          <w:szCs w:val="18"/>
        </w:rPr>
        <w:t>; otherwise, a lot of information and a</w:t>
      </w:r>
      <w:r w:rsidR="00375146" w:rsidRPr="000141DC">
        <w:rPr>
          <w:sz w:val="22"/>
          <w:szCs w:val="18"/>
        </w:rPr>
        <w:t xml:space="preserve">ccordingly </w:t>
      </w:r>
      <w:r w:rsidR="00375146">
        <w:rPr>
          <w:sz w:val="22"/>
          <w:szCs w:val="18"/>
        </w:rPr>
        <w:t xml:space="preserve">a lot of TX/RX are necessary between reader and A-IoT device. </w:t>
      </w:r>
      <w:r w:rsidR="00375146" w:rsidRPr="00375146">
        <w:rPr>
          <w:sz w:val="22"/>
          <w:szCs w:val="18"/>
        </w:rPr>
        <w:t>What A-IoT device needs to know would be slot boundary</w:t>
      </w:r>
      <w:r w:rsidR="00375146">
        <w:rPr>
          <w:sz w:val="22"/>
          <w:szCs w:val="18"/>
        </w:rPr>
        <w:t>.</w:t>
      </w:r>
    </w:p>
    <w:p w14:paraId="7EE1DAB8" w14:textId="5A774049" w:rsidR="00375146" w:rsidRPr="00375146" w:rsidRDefault="00375146" w:rsidP="00375146">
      <w:pPr>
        <w:pStyle w:val="afe"/>
        <w:numPr>
          <w:ilvl w:val="0"/>
          <w:numId w:val="42"/>
        </w:numPr>
        <w:spacing w:beforeLines="50" w:before="120" w:afterLines="50" w:after="120"/>
        <w:ind w:leftChars="0"/>
        <w:rPr>
          <w:sz w:val="22"/>
          <w:szCs w:val="18"/>
        </w:rPr>
      </w:pPr>
      <w:r w:rsidRPr="00375146">
        <w:rPr>
          <w:sz w:val="22"/>
          <w:szCs w:val="18"/>
        </w:rPr>
        <w:t xml:space="preserve">From </w:t>
      </w:r>
      <w:r>
        <w:rPr>
          <w:sz w:val="22"/>
          <w:szCs w:val="18"/>
        </w:rPr>
        <w:t>A-IoT device</w:t>
      </w:r>
      <w:r w:rsidRPr="00375146">
        <w:rPr>
          <w:sz w:val="22"/>
          <w:szCs w:val="18"/>
        </w:rPr>
        <w:t xml:space="preserve"> perspective, if the assumed max SFO = 10</w:t>
      </w:r>
      <w:r w:rsidRPr="00375146">
        <w:rPr>
          <w:sz w:val="22"/>
          <w:szCs w:val="18"/>
          <w:vertAlign w:val="superscript"/>
        </w:rPr>
        <w:t>5</w:t>
      </w:r>
      <w:r w:rsidRPr="00375146">
        <w:rPr>
          <w:sz w:val="22"/>
          <w:szCs w:val="18"/>
        </w:rPr>
        <w:t xml:space="preserve"> ppm, 100 us timing error could be observed within each 1 </w:t>
      </w:r>
      <w:proofErr w:type="spellStart"/>
      <w:r w:rsidRPr="00375146">
        <w:rPr>
          <w:sz w:val="22"/>
          <w:szCs w:val="18"/>
        </w:rPr>
        <w:t>ms</w:t>
      </w:r>
      <w:proofErr w:type="spellEnd"/>
      <w:r w:rsidRPr="00375146">
        <w:rPr>
          <w:sz w:val="22"/>
          <w:szCs w:val="18"/>
        </w:rPr>
        <w:t>; or if the assumed max SFO = 10</w:t>
      </w:r>
      <w:r w:rsidRPr="00375146">
        <w:rPr>
          <w:sz w:val="22"/>
          <w:szCs w:val="18"/>
          <w:vertAlign w:val="superscript"/>
        </w:rPr>
        <w:t>3</w:t>
      </w:r>
      <w:r w:rsidRPr="00375146">
        <w:rPr>
          <w:sz w:val="22"/>
          <w:szCs w:val="18"/>
        </w:rPr>
        <w:t xml:space="preserve"> ppm or 10</w:t>
      </w:r>
      <w:r w:rsidRPr="00375146">
        <w:rPr>
          <w:sz w:val="22"/>
          <w:szCs w:val="18"/>
          <w:vertAlign w:val="superscript"/>
        </w:rPr>
        <w:t>4</w:t>
      </w:r>
      <w:r w:rsidRPr="00375146">
        <w:rPr>
          <w:sz w:val="22"/>
          <w:szCs w:val="18"/>
        </w:rPr>
        <w:t xml:space="preserve"> ppm, timing error may not so large relatively to slot/symbol(/chip) duration</w:t>
      </w:r>
      <w:r>
        <w:rPr>
          <w:sz w:val="22"/>
          <w:szCs w:val="18"/>
        </w:rPr>
        <w:t>. The max SFO has not been decided yet.</w:t>
      </w:r>
    </w:p>
    <w:p w14:paraId="0F45D3AE" w14:textId="784B84B7" w:rsidR="00375146" w:rsidRDefault="00375146" w:rsidP="00BB7755">
      <w:pPr>
        <w:pStyle w:val="afe"/>
        <w:numPr>
          <w:ilvl w:val="0"/>
          <w:numId w:val="42"/>
        </w:numPr>
        <w:spacing w:beforeLines="50" w:before="120" w:afterLines="50" w:after="120"/>
        <w:ind w:leftChars="0"/>
        <w:rPr>
          <w:sz w:val="22"/>
          <w:szCs w:val="18"/>
        </w:rPr>
      </w:pPr>
      <w:r>
        <w:rPr>
          <w:sz w:val="22"/>
          <w:szCs w:val="18"/>
        </w:rPr>
        <w:t xml:space="preserve">From intermediate UE perspective, A-IoT UE transmission without time alignment burdens intermediate UE with complicated reception </w:t>
      </w:r>
      <w:proofErr w:type="spellStart"/>
      <w:r>
        <w:rPr>
          <w:sz w:val="22"/>
          <w:szCs w:val="18"/>
        </w:rPr>
        <w:t>behavior</w:t>
      </w:r>
      <w:proofErr w:type="spellEnd"/>
      <w:r>
        <w:rPr>
          <w:sz w:val="22"/>
          <w:szCs w:val="18"/>
        </w:rPr>
        <w:t>.</w:t>
      </w:r>
    </w:p>
    <w:p w14:paraId="065A7DAA" w14:textId="3B2427FD" w:rsidR="00375146" w:rsidRPr="00375146" w:rsidRDefault="00375146" w:rsidP="00375146">
      <w:pPr>
        <w:pStyle w:val="afe"/>
        <w:numPr>
          <w:ilvl w:val="0"/>
          <w:numId w:val="42"/>
        </w:numPr>
        <w:spacing w:beforeLines="50" w:before="120" w:afterLines="50" w:after="120"/>
        <w:ind w:leftChars="0"/>
        <w:rPr>
          <w:sz w:val="22"/>
          <w:szCs w:val="18"/>
        </w:rPr>
      </w:pPr>
      <w:r>
        <w:rPr>
          <w:rFonts w:hint="eastAsia"/>
          <w:sz w:val="22"/>
          <w:szCs w:val="18"/>
        </w:rPr>
        <w:t>B</w:t>
      </w:r>
      <w:r>
        <w:rPr>
          <w:sz w:val="22"/>
          <w:szCs w:val="18"/>
        </w:rPr>
        <w:t xml:space="preserve">esides, at the last meeting, </w:t>
      </w:r>
      <w:r w:rsidRPr="00375146">
        <w:rPr>
          <w:sz w:val="22"/>
          <w:szCs w:val="18"/>
        </w:rPr>
        <w:t>it was agreed that slotted-ALOHA based access is considered for contention-based access procedure.</w:t>
      </w:r>
      <w:r>
        <w:rPr>
          <w:sz w:val="22"/>
          <w:szCs w:val="18"/>
        </w:rPr>
        <w:t xml:space="preserve"> In our understanding, the main concept is that A-IoT devices are aligned in time and resource is selected based on the time-alignment; otherwise, it is not different from pure ALOHA system, where communication performance and resource efficiency are poor.</w:t>
      </w:r>
      <w:r w:rsidR="00E5187A">
        <w:rPr>
          <w:sz w:val="22"/>
          <w:szCs w:val="18"/>
        </w:rPr>
        <w:t xml:space="preserve"> </w:t>
      </w:r>
      <w:r w:rsidR="00E5187A" w:rsidRPr="00E5187A">
        <w:rPr>
          <w:sz w:val="22"/>
          <w:szCs w:val="18"/>
        </w:rPr>
        <w:t>Timing alignment among A-IoT devices leads to more accurate/efficient slotted-ALOHA</w:t>
      </w:r>
      <w:r w:rsidR="00E5187A">
        <w:rPr>
          <w:sz w:val="22"/>
          <w:szCs w:val="18"/>
        </w:rPr>
        <w:t>.</w:t>
      </w:r>
    </w:p>
    <w:p w14:paraId="5930ECE1" w14:textId="7CA1C273" w:rsidR="00BB7755" w:rsidRDefault="00E5187A" w:rsidP="00D8077F">
      <w:pPr>
        <w:spacing w:beforeLines="50" w:before="120" w:afterLines="50" w:after="120"/>
        <w:rPr>
          <w:sz w:val="22"/>
          <w:szCs w:val="18"/>
        </w:rPr>
      </w:pPr>
      <w:r>
        <w:rPr>
          <w:sz w:val="22"/>
          <w:szCs w:val="18"/>
        </w:rPr>
        <w:t>Based on this analysis, our preference is at least to support ‘slot’-level alignment. Although it may be difficult from A-IoT device perspective due to large SFO, A-IoT system can be designed so that the alignment is achieved.</w:t>
      </w:r>
    </w:p>
    <w:p w14:paraId="1E166547" w14:textId="77777777" w:rsidR="00E5187A" w:rsidRPr="00C62EC3" w:rsidRDefault="00E5187A" w:rsidP="00E5187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5C38086B" w14:textId="398FF41E" w:rsidR="00E5187A" w:rsidRPr="00E5187A" w:rsidRDefault="00E5187A" w:rsidP="00E5187A">
      <w:pPr>
        <w:numPr>
          <w:ilvl w:val="0"/>
          <w:numId w:val="9"/>
        </w:numPr>
        <w:spacing w:before="50" w:afterLines="50" w:after="120"/>
        <w:rPr>
          <w:rFonts w:eastAsiaTheme="minorEastAsia"/>
          <w:b/>
          <w:bCs/>
          <w:iCs/>
          <w:sz w:val="22"/>
          <w:lang w:val="en-US"/>
        </w:rPr>
      </w:pPr>
      <w:r w:rsidRPr="00E5187A">
        <w:rPr>
          <w:rFonts w:eastAsiaTheme="minorEastAsia"/>
          <w:b/>
          <w:bCs/>
          <w:iCs/>
          <w:sz w:val="22"/>
        </w:rPr>
        <w:t xml:space="preserve">At least </w:t>
      </w:r>
      <w:r w:rsidR="000C0CBF">
        <w:rPr>
          <w:rFonts w:eastAsiaTheme="minorEastAsia"/>
          <w:b/>
          <w:bCs/>
          <w:iCs/>
          <w:sz w:val="22"/>
        </w:rPr>
        <w:t>NR</w:t>
      </w:r>
      <w:r w:rsidR="005166DE">
        <w:rPr>
          <w:rFonts w:eastAsiaTheme="minorEastAsia"/>
          <w:b/>
          <w:bCs/>
          <w:iCs/>
          <w:sz w:val="22"/>
        </w:rPr>
        <w:t xml:space="preserve"> </w:t>
      </w:r>
      <w:r w:rsidRPr="00E5187A">
        <w:rPr>
          <w:rFonts w:eastAsiaTheme="minorEastAsia"/>
          <w:b/>
          <w:bCs/>
          <w:iCs/>
          <w:sz w:val="22"/>
        </w:rPr>
        <w:t>slot is defined for A-IoT</w:t>
      </w:r>
      <w:r>
        <w:rPr>
          <w:rFonts w:eastAsiaTheme="minorEastAsia"/>
          <w:b/>
          <w:bCs/>
          <w:iCs/>
          <w:sz w:val="22"/>
        </w:rPr>
        <w:t>,</w:t>
      </w:r>
      <w:r w:rsidRPr="00E5187A">
        <w:rPr>
          <w:rFonts w:eastAsiaTheme="minorEastAsia"/>
          <w:b/>
          <w:bCs/>
          <w:iCs/>
          <w:sz w:val="22"/>
        </w:rPr>
        <w:t xml:space="preserve"> and frame structure is designed for slot boundary alignment</w:t>
      </w:r>
      <w:r>
        <w:rPr>
          <w:rFonts w:eastAsiaTheme="minorEastAsia"/>
          <w:b/>
          <w:bCs/>
          <w:iCs/>
          <w:sz w:val="22"/>
        </w:rPr>
        <w:t>.</w:t>
      </w:r>
    </w:p>
    <w:p w14:paraId="7E0A708B" w14:textId="6747EDC2" w:rsidR="00E5187A" w:rsidRPr="005D18E5" w:rsidRDefault="00E5187A" w:rsidP="00E5187A">
      <w:pPr>
        <w:numPr>
          <w:ilvl w:val="0"/>
          <w:numId w:val="9"/>
        </w:numPr>
        <w:spacing w:before="50" w:afterLines="50" w:after="120"/>
        <w:rPr>
          <w:rFonts w:eastAsiaTheme="minorEastAsia"/>
          <w:b/>
          <w:bCs/>
          <w:iCs/>
          <w:sz w:val="22"/>
          <w:lang w:val="en-US"/>
        </w:rPr>
      </w:pPr>
      <w:r>
        <w:rPr>
          <w:rFonts w:eastAsiaTheme="minorEastAsia" w:hint="eastAsia"/>
          <w:b/>
          <w:bCs/>
          <w:iCs/>
          <w:sz w:val="22"/>
        </w:rPr>
        <w:t>A</w:t>
      </w:r>
      <w:r>
        <w:rPr>
          <w:rFonts w:eastAsiaTheme="minorEastAsia"/>
          <w:b/>
          <w:bCs/>
          <w:iCs/>
          <w:sz w:val="22"/>
        </w:rPr>
        <w:t xml:space="preserve">bsolute frame/slot index </w:t>
      </w:r>
      <w:r w:rsidRPr="00E5187A">
        <w:rPr>
          <w:rFonts w:eastAsiaTheme="minorEastAsia"/>
          <w:b/>
          <w:bCs/>
          <w:iCs/>
          <w:sz w:val="22"/>
        </w:rPr>
        <w:t xml:space="preserve">is not </w:t>
      </w:r>
      <w:r>
        <w:rPr>
          <w:rFonts w:eastAsiaTheme="minorEastAsia"/>
          <w:b/>
          <w:bCs/>
          <w:iCs/>
          <w:sz w:val="22"/>
        </w:rPr>
        <w:t xml:space="preserve">defined from </w:t>
      </w:r>
      <w:r w:rsidRPr="00E5187A">
        <w:rPr>
          <w:rFonts w:eastAsiaTheme="minorEastAsia"/>
          <w:b/>
          <w:bCs/>
          <w:iCs/>
          <w:sz w:val="22"/>
        </w:rPr>
        <w:t>A-IoT device</w:t>
      </w:r>
      <w:r>
        <w:rPr>
          <w:rFonts w:eastAsiaTheme="minorEastAsia"/>
          <w:b/>
          <w:bCs/>
          <w:iCs/>
          <w:sz w:val="22"/>
        </w:rPr>
        <w:t xml:space="preserve"> perspective.</w:t>
      </w:r>
    </w:p>
    <w:p w14:paraId="74C12BA8" w14:textId="77777777" w:rsidR="00E5187A" w:rsidRPr="00E5187A" w:rsidRDefault="00E5187A" w:rsidP="00D8077F">
      <w:pPr>
        <w:spacing w:beforeLines="50" w:before="120" w:afterLines="50" w:after="120"/>
        <w:rPr>
          <w:sz w:val="22"/>
          <w:szCs w:val="18"/>
        </w:rPr>
      </w:pPr>
    </w:p>
    <w:p w14:paraId="7411414D" w14:textId="6A518FE7" w:rsidR="00843209" w:rsidRPr="00C62EC3" w:rsidRDefault="00641177" w:rsidP="00843209">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Time-domain frame structure in slot-aligned system</w:t>
      </w:r>
    </w:p>
    <w:p w14:paraId="00105BCF" w14:textId="5DD154D6" w:rsidR="00D8077F" w:rsidRDefault="00843209" w:rsidP="00D8077F">
      <w:pPr>
        <w:spacing w:beforeLines="50" w:before="120" w:afterLines="50" w:after="120"/>
        <w:rPr>
          <w:sz w:val="22"/>
          <w:szCs w:val="18"/>
          <w:lang w:val="en-US"/>
        </w:rPr>
      </w:pPr>
      <w:r>
        <w:rPr>
          <w:sz w:val="22"/>
          <w:szCs w:val="18"/>
          <w:lang w:val="en-US"/>
        </w:rPr>
        <w:t>At the last meeting, at least preamble-type</w:t>
      </w:r>
      <w:r w:rsidR="00BA27E8">
        <w:rPr>
          <w:sz w:val="22"/>
          <w:szCs w:val="18"/>
          <w:lang w:val="en-US"/>
        </w:rPr>
        <w:t xml:space="preserve"> timing acquisition</w:t>
      </w:r>
      <w:r>
        <w:rPr>
          <w:sz w:val="22"/>
          <w:szCs w:val="18"/>
          <w:lang w:val="en-US"/>
        </w:rPr>
        <w:t xml:space="preserve"> </w:t>
      </w:r>
      <w:r w:rsidR="00BA27E8">
        <w:rPr>
          <w:sz w:val="22"/>
          <w:szCs w:val="18"/>
          <w:lang w:val="en-US"/>
        </w:rPr>
        <w:t>signals (called preamble here for simplicity) were agreed for both R2D transmission and D2R transmission. Meanwhile, the detailed location of preamble is unclear. Besides, other sync signal such as periodic sync signal, midamble, and postamble may be considered for A-IoT. This section discusses these issues.</w:t>
      </w:r>
    </w:p>
    <w:p w14:paraId="07508650" w14:textId="066BF267" w:rsidR="00BA27E8" w:rsidRDefault="00BA27E8" w:rsidP="00D8077F">
      <w:pPr>
        <w:spacing w:beforeLines="50" w:before="120" w:afterLines="50" w:after="120"/>
        <w:rPr>
          <w:sz w:val="22"/>
          <w:szCs w:val="18"/>
          <w:lang w:val="en-US"/>
        </w:rPr>
      </w:pPr>
      <w:r>
        <w:rPr>
          <w:sz w:val="22"/>
          <w:szCs w:val="18"/>
          <w:lang w:val="en-US"/>
        </w:rPr>
        <w:t xml:space="preserve">Firstly, we do not think </w:t>
      </w:r>
      <w:r w:rsidR="00380708">
        <w:rPr>
          <w:sz w:val="22"/>
          <w:szCs w:val="18"/>
          <w:lang w:val="en-US"/>
        </w:rPr>
        <w:t xml:space="preserve">R2D </w:t>
      </w:r>
      <w:r w:rsidR="008E4AAE">
        <w:rPr>
          <w:sz w:val="22"/>
          <w:szCs w:val="18"/>
          <w:lang w:val="en-US"/>
        </w:rPr>
        <w:t xml:space="preserve">periodic </w:t>
      </w:r>
      <w:r w:rsidR="00380708">
        <w:rPr>
          <w:sz w:val="22"/>
          <w:szCs w:val="18"/>
          <w:lang w:val="en-US"/>
        </w:rPr>
        <w:t>sync signal</w:t>
      </w:r>
      <w:r w:rsidR="0072029E">
        <w:rPr>
          <w:sz w:val="22"/>
          <w:szCs w:val="18"/>
          <w:lang w:val="en-US"/>
        </w:rPr>
        <w:t>,</w:t>
      </w:r>
      <w:r w:rsidR="00380708">
        <w:rPr>
          <w:sz w:val="22"/>
          <w:szCs w:val="18"/>
          <w:lang w:val="en-US"/>
        </w:rPr>
        <w:t xml:space="preserve"> </w:t>
      </w:r>
      <w:r w:rsidR="0072029E">
        <w:rPr>
          <w:sz w:val="22"/>
          <w:szCs w:val="18"/>
          <w:lang w:val="en-US"/>
        </w:rPr>
        <w:t xml:space="preserve">such as PSS/SSS in NR, </w:t>
      </w:r>
      <w:r w:rsidR="008E4AAE">
        <w:rPr>
          <w:sz w:val="22"/>
          <w:szCs w:val="18"/>
          <w:lang w:val="en-US"/>
        </w:rPr>
        <w:t xml:space="preserve">is necessary </w:t>
      </w:r>
      <w:r w:rsidR="00380708">
        <w:rPr>
          <w:sz w:val="22"/>
          <w:szCs w:val="18"/>
          <w:lang w:val="en-US"/>
        </w:rPr>
        <w:t xml:space="preserve">regardless of whether </w:t>
      </w:r>
      <w:r w:rsidR="000C0CBF">
        <w:rPr>
          <w:sz w:val="22"/>
          <w:szCs w:val="18"/>
          <w:lang w:val="en-US"/>
        </w:rPr>
        <w:t xml:space="preserve">a </w:t>
      </w:r>
      <w:r w:rsidR="00380708">
        <w:rPr>
          <w:sz w:val="22"/>
          <w:szCs w:val="18"/>
          <w:lang w:val="en-US"/>
        </w:rPr>
        <w:t>communication</w:t>
      </w:r>
      <w:r w:rsidR="000C0CBF">
        <w:rPr>
          <w:sz w:val="22"/>
          <w:szCs w:val="18"/>
          <w:lang w:val="en-US"/>
        </w:rPr>
        <w:t xml:space="preserve"> process</w:t>
      </w:r>
      <w:r w:rsidR="00380708">
        <w:rPr>
          <w:sz w:val="22"/>
          <w:szCs w:val="18"/>
          <w:lang w:val="en-US"/>
        </w:rPr>
        <w:t xml:space="preserve"> is </w:t>
      </w:r>
      <w:r w:rsidR="000C0CBF">
        <w:rPr>
          <w:sz w:val="22"/>
          <w:szCs w:val="18"/>
          <w:lang w:val="en-US"/>
        </w:rPr>
        <w:t>triggered/on-going</w:t>
      </w:r>
      <w:r w:rsidR="00380708">
        <w:rPr>
          <w:sz w:val="22"/>
          <w:szCs w:val="18"/>
          <w:lang w:val="en-US"/>
        </w:rPr>
        <w:t xml:space="preserve"> or not. For DT/DO-DTT, communication is triggered by NW side. Once communication is triggered by reader, frequent R2D sync signal becomes required for the slot boundary alignment until the communication completion. In other words, a kind of semi-persistent R2D sync signal should be supported. Preamble can be one of the semi-persistent R2D sync signal.</w:t>
      </w:r>
    </w:p>
    <w:p w14:paraId="054E37AE" w14:textId="4ED0ADD1" w:rsidR="00380708" w:rsidRDefault="00380708" w:rsidP="00D8077F">
      <w:pPr>
        <w:spacing w:beforeLines="50" w:before="120" w:afterLines="50" w:after="120"/>
        <w:rPr>
          <w:sz w:val="22"/>
          <w:szCs w:val="18"/>
          <w:lang w:val="en-US"/>
        </w:rPr>
      </w:pPr>
      <w:r>
        <w:rPr>
          <w:rFonts w:hint="eastAsia"/>
          <w:sz w:val="22"/>
          <w:szCs w:val="18"/>
          <w:lang w:val="en-US"/>
        </w:rPr>
        <w:t>S</w:t>
      </w:r>
      <w:r>
        <w:rPr>
          <w:sz w:val="22"/>
          <w:szCs w:val="18"/>
          <w:lang w:val="en-US"/>
        </w:rPr>
        <w:t xml:space="preserve">econdly, postamble is unnecessary at least for R2D transmission. In the slot-aligned system, each R2D transmission can be defined within a single slot. Each R2D sync signal including R2D preamble can be located at the beginning of slot </w:t>
      </w:r>
      <w:r w:rsidR="008E4AAE">
        <w:rPr>
          <w:sz w:val="22"/>
          <w:szCs w:val="18"/>
          <w:lang w:val="en-US"/>
        </w:rPr>
        <w:t xml:space="preserve">to indicate the start timing of slot </w:t>
      </w:r>
      <w:r>
        <w:rPr>
          <w:sz w:val="22"/>
          <w:szCs w:val="18"/>
          <w:lang w:val="en-US"/>
        </w:rPr>
        <w:t xml:space="preserve">and thus </w:t>
      </w:r>
      <w:r w:rsidR="002B7A87">
        <w:rPr>
          <w:sz w:val="22"/>
          <w:szCs w:val="18"/>
          <w:lang w:val="en-US"/>
        </w:rPr>
        <w:t>R2D sync signal at slot n+1 can be used as a kind of R2D postamble for transmission at slot n.</w:t>
      </w:r>
    </w:p>
    <w:p w14:paraId="10ACFBF9" w14:textId="66CA98AD" w:rsidR="00843209" w:rsidRDefault="000C03DA" w:rsidP="00D8077F">
      <w:pPr>
        <w:spacing w:beforeLines="50" w:before="120" w:afterLines="50" w:after="120"/>
        <w:rPr>
          <w:sz w:val="22"/>
          <w:szCs w:val="18"/>
          <w:lang w:val="en-US"/>
        </w:rPr>
      </w:pPr>
      <w:r>
        <w:rPr>
          <w:rFonts w:hint="eastAsia"/>
          <w:sz w:val="22"/>
          <w:szCs w:val="18"/>
          <w:lang w:val="en-US"/>
        </w:rPr>
        <w:t>T</w:t>
      </w:r>
      <w:r>
        <w:rPr>
          <w:sz w:val="22"/>
          <w:szCs w:val="18"/>
          <w:lang w:val="en-US"/>
        </w:rPr>
        <w:t>hirdly, D2R postamble should be defined so that reader can detect timing offset between start and end of D2R transmission. R2D sync signal is transmitted even in a slot with D2R transmission. A-IoT device receives it for timing alignment in a slot, and D2R transmission starts with a time gap for RX/TX switching after the reception in the slot and ends TX/RX switching time before end of the slot. If the same A-IoT device performs transmission at the next slot, the device receives R2D sync signal at the next slot and the same procedure is applied.</w:t>
      </w:r>
    </w:p>
    <w:p w14:paraId="5AFEBC2E" w14:textId="1E4D5D5C" w:rsidR="000C03DA" w:rsidRDefault="000C03DA" w:rsidP="00D8077F">
      <w:pPr>
        <w:spacing w:beforeLines="50" w:before="120" w:afterLines="50" w:after="120"/>
        <w:rPr>
          <w:sz w:val="22"/>
          <w:szCs w:val="18"/>
          <w:lang w:val="en-US"/>
        </w:rPr>
      </w:pPr>
      <w:r>
        <w:rPr>
          <w:rFonts w:hint="eastAsia"/>
          <w:sz w:val="22"/>
          <w:szCs w:val="18"/>
          <w:lang w:val="en-US"/>
        </w:rPr>
        <w:t>T</w:t>
      </w:r>
      <w:r>
        <w:rPr>
          <w:sz w:val="22"/>
          <w:szCs w:val="18"/>
          <w:lang w:val="en-US"/>
        </w:rPr>
        <w:t>his concept is illustrated as below, and the corresponding proposals are submitted.</w:t>
      </w:r>
    </w:p>
    <w:p w14:paraId="6C4BB0AE" w14:textId="0167CFBA" w:rsidR="000C03DA" w:rsidRPr="000C03DA" w:rsidRDefault="00A0389E" w:rsidP="000C03DA">
      <w:pPr>
        <w:spacing w:beforeLines="50" w:before="120" w:afterLines="50" w:after="120"/>
        <w:jc w:val="center"/>
        <w:rPr>
          <w:sz w:val="22"/>
          <w:szCs w:val="18"/>
          <w:lang w:val="en-US"/>
        </w:rPr>
      </w:pPr>
      <w:r w:rsidRPr="00A0389E">
        <w:rPr>
          <w:noProof/>
        </w:rPr>
        <w:drawing>
          <wp:inline distT="0" distB="0" distL="0" distR="0" wp14:anchorId="6F7E37ED" wp14:editId="05ED7E41">
            <wp:extent cx="6332220" cy="808355"/>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808355"/>
                    </a:xfrm>
                    <a:prstGeom prst="rect">
                      <a:avLst/>
                    </a:prstGeom>
                    <a:noFill/>
                    <a:ln>
                      <a:noFill/>
                    </a:ln>
                  </pic:spPr>
                </pic:pic>
              </a:graphicData>
            </a:graphic>
          </wp:inline>
        </w:drawing>
      </w:r>
    </w:p>
    <w:p w14:paraId="310714C9" w14:textId="7D02D0AB" w:rsidR="000C03DA" w:rsidRDefault="000C03DA" w:rsidP="000C03DA">
      <w:pPr>
        <w:spacing w:beforeLines="50" w:before="120" w:afterLines="50" w:after="120"/>
        <w:jc w:val="center"/>
        <w:rPr>
          <w:sz w:val="22"/>
          <w:szCs w:val="18"/>
          <w:lang w:val="en-US"/>
        </w:rPr>
      </w:pPr>
      <w:r>
        <w:rPr>
          <w:rFonts w:hint="eastAsia"/>
          <w:sz w:val="22"/>
          <w:szCs w:val="18"/>
          <w:lang w:val="en-US"/>
        </w:rPr>
        <w:lastRenderedPageBreak/>
        <w:t>F</w:t>
      </w:r>
      <w:r>
        <w:rPr>
          <w:sz w:val="22"/>
          <w:szCs w:val="18"/>
          <w:lang w:val="en-US"/>
        </w:rPr>
        <w:t>ig.2: R2D TX and D2R TX in slot-aligned system.</w:t>
      </w:r>
    </w:p>
    <w:p w14:paraId="76269A93" w14:textId="77777777" w:rsidR="00641177" w:rsidRPr="00C62EC3" w:rsidRDefault="00641177" w:rsidP="00641177">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08303F83" w14:textId="657FCF66" w:rsidR="00641177" w:rsidRDefault="00641177" w:rsidP="00641177">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R</w:t>
      </w:r>
      <w:r>
        <w:rPr>
          <w:rFonts w:eastAsiaTheme="minorEastAsia"/>
          <w:b/>
          <w:bCs/>
          <w:iCs/>
          <w:sz w:val="22"/>
          <w:lang w:val="en-US"/>
        </w:rPr>
        <w:t>2D sync signal is transmitted in every slot from a slot with communication trigger until end of the corresponding communication.</w:t>
      </w:r>
    </w:p>
    <w:p w14:paraId="2420B001" w14:textId="37513BFE" w:rsidR="00641177" w:rsidRPr="00E5187A" w:rsidRDefault="00641177" w:rsidP="00641177">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R</w:t>
      </w:r>
      <w:r>
        <w:rPr>
          <w:rFonts w:eastAsiaTheme="minorEastAsia"/>
          <w:b/>
          <w:bCs/>
          <w:iCs/>
          <w:sz w:val="22"/>
          <w:lang w:val="en-US"/>
        </w:rPr>
        <w:t>2D preamble is one of this semi-persistent R2D sync signal.</w:t>
      </w:r>
    </w:p>
    <w:p w14:paraId="3024984E" w14:textId="523F1432" w:rsidR="000C03DA" w:rsidRPr="00C62EC3" w:rsidRDefault="000C03DA" w:rsidP="000C03D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641177">
        <w:rPr>
          <w:rFonts w:eastAsiaTheme="minorEastAsia"/>
          <w:b/>
          <w:sz w:val="22"/>
          <w:u w:val="single"/>
          <w:lang w:val="en-US"/>
        </w:rPr>
        <w:t>3</w:t>
      </w:r>
      <w:r w:rsidRPr="00C62EC3">
        <w:rPr>
          <w:rFonts w:eastAsiaTheme="minorEastAsia"/>
          <w:b/>
          <w:sz w:val="22"/>
          <w:u w:val="single"/>
          <w:lang w:val="en-US"/>
        </w:rPr>
        <w:t>:</w:t>
      </w:r>
    </w:p>
    <w:p w14:paraId="06F3A4BB" w14:textId="568FD7D4" w:rsidR="000C03DA" w:rsidRDefault="002B5C70" w:rsidP="000C03DA">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E</w:t>
      </w:r>
      <w:r>
        <w:rPr>
          <w:rFonts w:eastAsiaTheme="minorEastAsia"/>
          <w:b/>
          <w:bCs/>
          <w:iCs/>
          <w:sz w:val="22"/>
          <w:lang w:val="en-US"/>
        </w:rPr>
        <w:t>ach R2D transmission is defined per slot.</w:t>
      </w:r>
    </w:p>
    <w:p w14:paraId="2DD7BD55" w14:textId="1512669E" w:rsidR="002B5C70" w:rsidRDefault="000963B8" w:rsidP="002B5C70">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E</w:t>
      </w:r>
      <w:r>
        <w:rPr>
          <w:rFonts w:eastAsiaTheme="minorEastAsia"/>
          <w:b/>
          <w:bCs/>
          <w:iCs/>
          <w:sz w:val="22"/>
          <w:lang w:val="en-US"/>
        </w:rPr>
        <w:t>ach R2D transmission with R2D preamble starts at the 1</w:t>
      </w:r>
      <w:r w:rsidRPr="000963B8">
        <w:rPr>
          <w:rFonts w:eastAsiaTheme="minorEastAsia"/>
          <w:b/>
          <w:bCs/>
          <w:iCs/>
          <w:sz w:val="22"/>
          <w:vertAlign w:val="superscript"/>
          <w:lang w:val="en-US"/>
        </w:rPr>
        <w:t>st</w:t>
      </w:r>
      <w:r>
        <w:rPr>
          <w:rFonts w:eastAsiaTheme="minorEastAsia"/>
          <w:b/>
          <w:bCs/>
          <w:iCs/>
          <w:sz w:val="22"/>
          <w:lang w:val="en-US"/>
        </w:rPr>
        <w:t xml:space="preserve"> symbol in a slot and ends at the last symbol in the slot without postamble.</w:t>
      </w:r>
    </w:p>
    <w:p w14:paraId="2DDC8C59" w14:textId="741907F1" w:rsidR="000963B8" w:rsidRPr="00C62EC3" w:rsidRDefault="000963B8" w:rsidP="000963B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641177">
        <w:rPr>
          <w:rFonts w:eastAsiaTheme="minorEastAsia"/>
          <w:b/>
          <w:sz w:val="22"/>
          <w:u w:val="single"/>
          <w:lang w:val="en-US"/>
        </w:rPr>
        <w:t>4</w:t>
      </w:r>
      <w:r w:rsidRPr="00C62EC3">
        <w:rPr>
          <w:rFonts w:eastAsiaTheme="minorEastAsia"/>
          <w:b/>
          <w:sz w:val="22"/>
          <w:u w:val="single"/>
          <w:lang w:val="en-US"/>
        </w:rPr>
        <w:t>:</w:t>
      </w:r>
    </w:p>
    <w:p w14:paraId="5CC46E5D" w14:textId="785C733B" w:rsidR="002B5C70" w:rsidRDefault="00641177" w:rsidP="002B5C70">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E</w:t>
      </w:r>
      <w:r>
        <w:rPr>
          <w:rFonts w:eastAsiaTheme="minorEastAsia"/>
          <w:b/>
          <w:bCs/>
          <w:iCs/>
          <w:sz w:val="22"/>
          <w:lang w:val="en-US"/>
        </w:rPr>
        <w:t>ach D2R transmission is defined per slot.</w:t>
      </w:r>
    </w:p>
    <w:p w14:paraId="3F1F7D84" w14:textId="4DCF3B84" w:rsidR="00641177" w:rsidRPr="00E5187A" w:rsidRDefault="00641177" w:rsidP="00641177">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E</w:t>
      </w:r>
      <w:r>
        <w:rPr>
          <w:rFonts w:eastAsiaTheme="minorEastAsia"/>
          <w:b/>
          <w:bCs/>
          <w:iCs/>
          <w:sz w:val="22"/>
          <w:lang w:val="en-US"/>
        </w:rPr>
        <w:t xml:space="preserve">ach D2R transmission with D2R preamble and D2R postamble in a slot starts </w:t>
      </w:r>
      <w:r w:rsidRPr="00641177">
        <w:rPr>
          <w:rFonts w:eastAsiaTheme="minorEastAsia"/>
          <w:b/>
          <w:bCs/>
          <w:iCs/>
          <w:sz w:val="22"/>
        </w:rPr>
        <w:t xml:space="preserve">RX/TX switching time after R2D sync signal in </w:t>
      </w:r>
      <w:r>
        <w:rPr>
          <w:rFonts w:eastAsiaTheme="minorEastAsia"/>
          <w:b/>
          <w:bCs/>
          <w:iCs/>
          <w:sz w:val="22"/>
        </w:rPr>
        <w:t>the</w:t>
      </w:r>
      <w:r w:rsidRPr="00641177">
        <w:rPr>
          <w:rFonts w:eastAsiaTheme="minorEastAsia"/>
          <w:b/>
          <w:bCs/>
          <w:iCs/>
          <w:sz w:val="22"/>
        </w:rPr>
        <w:t xml:space="preserve"> </w:t>
      </w:r>
      <w:proofErr w:type="gramStart"/>
      <w:r w:rsidRPr="00641177">
        <w:rPr>
          <w:rFonts w:eastAsiaTheme="minorEastAsia"/>
          <w:b/>
          <w:bCs/>
          <w:iCs/>
          <w:sz w:val="22"/>
        </w:rPr>
        <w:t>slot</w:t>
      </w:r>
      <w:r>
        <w:rPr>
          <w:rFonts w:eastAsiaTheme="minorEastAsia"/>
          <w:b/>
          <w:bCs/>
          <w:iCs/>
          <w:sz w:val="22"/>
        </w:rPr>
        <w:t>, and</w:t>
      </w:r>
      <w:proofErr w:type="gramEnd"/>
      <w:r>
        <w:rPr>
          <w:rFonts w:eastAsiaTheme="minorEastAsia"/>
          <w:b/>
          <w:bCs/>
          <w:iCs/>
          <w:sz w:val="22"/>
        </w:rPr>
        <w:t xml:space="preserve"> ends </w:t>
      </w:r>
      <w:r w:rsidRPr="00641177">
        <w:rPr>
          <w:rFonts w:eastAsiaTheme="minorEastAsia"/>
          <w:b/>
          <w:bCs/>
          <w:iCs/>
          <w:sz w:val="22"/>
        </w:rPr>
        <w:t>TX/RX switching time before end of the slot</w:t>
      </w:r>
      <w:r>
        <w:rPr>
          <w:rFonts w:eastAsiaTheme="minorEastAsia"/>
          <w:b/>
          <w:bCs/>
          <w:iCs/>
          <w:sz w:val="22"/>
        </w:rPr>
        <w:t>.</w:t>
      </w:r>
    </w:p>
    <w:p w14:paraId="2B6A0BA4" w14:textId="77777777" w:rsidR="000C03DA" w:rsidRDefault="000C03DA" w:rsidP="00D8077F">
      <w:pPr>
        <w:spacing w:beforeLines="50" w:before="120" w:afterLines="50" w:after="120"/>
        <w:rPr>
          <w:sz w:val="22"/>
          <w:szCs w:val="18"/>
          <w:lang w:val="en-US"/>
        </w:rPr>
      </w:pPr>
    </w:p>
    <w:p w14:paraId="37694932" w14:textId="511B6566" w:rsidR="00843209" w:rsidRPr="00C62EC3" w:rsidRDefault="00843209" w:rsidP="00843209">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W</w:t>
      </w:r>
      <w:r w:rsidRPr="00843209">
        <w:rPr>
          <w:rFonts w:ascii="Arial" w:eastAsia="DengXian" w:hAnsi="Arial"/>
          <w:b/>
          <w:bCs/>
          <w:kern w:val="28"/>
          <w:sz w:val="22"/>
          <w:szCs w:val="22"/>
          <w:lang w:eastAsia="zh-CN"/>
        </w:rPr>
        <w:t xml:space="preserve">hat information is included in </w:t>
      </w:r>
      <w:proofErr w:type="gramStart"/>
      <w:r w:rsidR="00641177">
        <w:rPr>
          <w:rFonts w:ascii="Arial" w:eastAsia="DengXian" w:hAnsi="Arial"/>
          <w:b/>
          <w:bCs/>
          <w:kern w:val="28"/>
          <w:sz w:val="22"/>
          <w:szCs w:val="22"/>
          <w:lang w:eastAsia="zh-CN"/>
        </w:rPr>
        <w:t>preamble</w:t>
      </w:r>
      <w:proofErr w:type="gramEnd"/>
    </w:p>
    <w:p w14:paraId="79867CA9" w14:textId="0D56DE83" w:rsidR="00843209" w:rsidRPr="00641177" w:rsidRDefault="00641177" w:rsidP="00D8077F">
      <w:pPr>
        <w:spacing w:beforeLines="50" w:before="120" w:afterLines="50" w:after="120"/>
        <w:rPr>
          <w:sz w:val="22"/>
          <w:szCs w:val="18"/>
          <w:lang w:val="en-US"/>
        </w:rPr>
      </w:pPr>
      <w:r>
        <w:rPr>
          <w:sz w:val="22"/>
          <w:szCs w:val="18"/>
          <w:lang w:val="en-US"/>
        </w:rPr>
        <w:t xml:space="preserve">As agreed, at least start of </w:t>
      </w:r>
      <w:r w:rsidRPr="00641177">
        <w:rPr>
          <w:sz w:val="22"/>
          <w:szCs w:val="18"/>
        </w:rPr>
        <w:t>R2D/D2R transmission is indicated by</w:t>
      </w:r>
      <w:r>
        <w:rPr>
          <w:sz w:val="22"/>
          <w:szCs w:val="18"/>
        </w:rPr>
        <w:t xml:space="preserve"> the corresponding preamble. A-IoT device monitors R2D preamble and when detected, the device attempts to receive subsequent R2D channel such as PRDCH. </w:t>
      </w:r>
      <w:r w:rsidR="00102F6B">
        <w:rPr>
          <w:sz w:val="22"/>
          <w:szCs w:val="18"/>
        </w:rPr>
        <w:t>Similarly, D2R preamble can be used at reader side. In addition to this purpose, the following</w:t>
      </w:r>
      <w:r w:rsidR="0030215E">
        <w:rPr>
          <w:sz w:val="22"/>
          <w:szCs w:val="18"/>
        </w:rPr>
        <w:t>s</w:t>
      </w:r>
      <w:r w:rsidR="00102F6B">
        <w:rPr>
          <w:sz w:val="22"/>
          <w:szCs w:val="18"/>
        </w:rPr>
        <w:t xml:space="preserve"> are possibilities in our view.</w:t>
      </w:r>
    </w:p>
    <w:p w14:paraId="13B6FABD" w14:textId="2885116A" w:rsidR="00843209" w:rsidRPr="00102F6B" w:rsidRDefault="00102F6B" w:rsidP="00102F6B">
      <w:pPr>
        <w:pStyle w:val="afe"/>
        <w:numPr>
          <w:ilvl w:val="0"/>
          <w:numId w:val="42"/>
        </w:numPr>
        <w:spacing w:beforeLines="50" w:before="120" w:afterLines="50" w:after="120"/>
        <w:ind w:leftChars="0"/>
        <w:rPr>
          <w:sz w:val="22"/>
          <w:szCs w:val="18"/>
          <w:lang w:val="en-US"/>
        </w:rPr>
      </w:pPr>
      <w:r w:rsidRPr="00102F6B">
        <w:rPr>
          <w:sz w:val="22"/>
          <w:szCs w:val="18"/>
        </w:rPr>
        <w:t>Possibility#1: time offset b/w preamble and control/data channel</w:t>
      </w:r>
    </w:p>
    <w:p w14:paraId="69633A38" w14:textId="27BE1C00" w:rsidR="00102F6B" w:rsidRDefault="00F66E1F" w:rsidP="00D8077F">
      <w:pPr>
        <w:spacing w:beforeLines="50" w:before="120" w:afterLines="50" w:after="120"/>
        <w:rPr>
          <w:sz w:val="22"/>
          <w:szCs w:val="18"/>
          <w:lang w:val="en-US"/>
        </w:rPr>
      </w:pPr>
      <w:r>
        <w:rPr>
          <w:rFonts w:hint="eastAsia"/>
          <w:sz w:val="22"/>
          <w:szCs w:val="18"/>
          <w:lang w:val="en-US"/>
        </w:rPr>
        <w:t>T</w:t>
      </w:r>
      <w:r>
        <w:rPr>
          <w:sz w:val="22"/>
          <w:szCs w:val="18"/>
          <w:lang w:val="en-US"/>
        </w:rPr>
        <w:t xml:space="preserve">here may be time offset between preamble and control/data channel. </w:t>
      </w:r>
      <w:r w:rsidRPr="00F66E1F">
        <w:rPr>
          <w:sz w:val="22"/>
          <w:szCs w:val="18"/>
          <w:lang w:val="en-US"/>
        </w:rPr>
        <w:t xml:space="preserve">However, there may be no motivation to have a time offset. Contiguous </w:t>
      </w:r>
      <w:r>
        <w:rPr>
          <w:sz w:val="22"/>
          <w:szCs w:val="18"/>
          <w:lang w:val="en-US"/>
        </w:rPr>
        <w:t>transmissions</w:t>
      </w:r>
      <w:r w:rsidRPr="00F66E1F">
        <w:rPr>
          <w:sz w:val="22"/>
          <w:szCs w:val="18"/>
          <w:lang w:val="en-US"/>
        </w:rPr>
        <w:t xml:space="preserve"> may be </w:t>
      </w:r>
      <w:r>
        <w:rPr>
          <w:sz w:val="22"/>
          <w:szCs w:val="18"/>
          <w:lang w:val="en-US"/>
        </w:rPr>
        <w:t>sufficient</w:t>
      </w:r>
      <w:r w:rsidRPr="00F66E1F">
        <w:rPr>
          <w:sz w:val="22"/>
          <w:szCs w:val="18"/>
          <w:lang w:val="en-US"/>
        </w:rPr>
        <w:t xml:space="preserve"> as in </w:t>
      </w:r>
      <w:r>
        <w:rPr>
          <w:sz w:val="22"/>
          <w:szCs w:val="18"/>
          <w:lang w:val="en-US"/>
        </w:rPr>
        <w:t>the illustration above.</w:t>
      </w:r>
    </w:p>
    <w:p w14:paraId="213C695E" w14:textId="7BC735E3" w:rsidR="00F66E1F" w:rsidRPr="00C62EC3" w:rsidRDefault="00F66E1F" w:rsidP="00F66E1F">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5</w:t>
      </w:r>
      <w:r w:rsidRPr="00C62EC3">
        <w:rPr>
          <w:rFonts w:eastAsiaTheme="minorEastAsia"/>
          <w:b/>
          <w:sz w:val="22"/>
          <w:u w:val="single"/>
          <w:lang w:val="en-US"/>
        </w:rPr>
        <w:t>:</w:t>
      </w:r>
    </w:p>
    <w:p w14:paraId="25A2EC4E" w14:textId="0C2DD948" w:rsidR="00F66E1F" w:rsidRDefault="00F66E1F" w:rsidP="00F66E1F">
      <w:pPr>
        <w:numPr>
          <w:ilvl w:val="0"/>
          <w:numId w:val="9"/>
        </w:numPr>
        <w:spacing w:before="50" w:afterLines="50" w:after="120"/>
        <w:rPr>
          <w:rFonts w:eastAsiaTheme="minorEastAsia"/>
          <w:b/>
          <w:bCs/>
          <w:iCs/>
          <w:sz w:val="22"/>
          <w:lang w:val="en-US"/>
        </w:rPr>
      </w:pPr>
      <w:r w:rsidRPr="00F66E1F">
        <w:rPr>
          <w:rFonts w:eastAsiaTheme="minorEastAsia"/>
          <w:b/>
          <w:bCs/>
          <w:iCs/>
          <w:sz w:val="22"/>
        </w:rPr>
        <w:t>Discuss whether preamble and the subsequent transmission is always contiguous or not</w:t>
      </w:r>
      <w:r>
        <w:rPr>
          <w:rFonts w:eastAsiaTheme="minorEastAsia"/>
          <w:b/>
          <w:bCs/>
          <w:iCs/>
          <w:sz w:val="22"/>
          <w:lang w:val="en-US"/>
        </w:rPr>
        <w:t>.</w:t>
      </w:r>
    </w:p>
    <w:p w14:paraId="529BEEAB" w14:textId="78191E64" w:rsidR="00F66E1F" w:rsidRPr="00C62EC3" w:rsidRDefault="00F66E1F" w:rsidP="00F66E1F">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431FFB0D" w14:textId="74133C89" w:rsidR="00F66E1F" w:rsidRDefault="00F66E1F" w:rsidP="00F66E1F">
      <w:pPr>
        <w:numPr>
          <w:ilvl w:val="0"/>
          <w:numId w:val="9"/>
        </w:numPr>
        <w:spacing w:before="50" w:afterLines="50" w:after="120"/>
        <w:rPr>
          <w:rFonts w:eastAsiaTheme="minorEastAsia"/>
          <w:b/>
          <w:bCs/>
          <w:iCs/>
          <w:sz w:val="22"/>
          <w:lang w:val="en-US"/>
        </w:rPr>
      </w:pPr>
      <w:r>
        <w:rPr>
          <w:rFonts w:eastAsiaTheme="minorEastAsia"/>
          <w:b/>
          <w:bCs/>
          <w:iCs/>
          <w:sz w:val="22"/>
        </w:rPr>
        <w:t xml:space="preserve">It seems that there is no motivation to define a gap between </w:t>
      </w:r>
      <w:r w:rsidR="00CA21E2">
        <w:rPr>
          <w:rFonts w:eastAsiaTheme="minorEastAsia"/>
          <w:b/>
          <w:bCs/>
          <w:iCs/>
          <w:sz w:val="22"/>
        </w:rPr>
        <w:t xml:space="preserve">R2D </w:t>
      </w:r>
      <w:r>
        <w:rPr>
          <w:rFonts w:eastAsiaTheme="minorEastAsia"/>
          <w:b/>
          <w:bCs/>
          <w:iCs/>
          <w:sz w:val="22"/>
        </w:rPr>
        <w:t xml:space="preserve">preamble and subsequent </w:t>
      </w:r>
      <w:r w:rsidR="00CA21E2">
        <w:rPr>
          <w:rFonts w:eastAsiaTheme="minorEastAsia"/>
          <w:b/>
          <w:bCs/>
          <w:iCs/>
          <w:sz w:val="22"/>
        </w:rPr>
        <w:t xml:space="preserve">R2D </w:t>
      </w:r>
      <w:r>
        <w:rPr>
          <w:rFonts w:eastAsiaTheme="minorEastAsia"/>
          <w:b/>
          <w:bCs/>
          <w:iCs/>
          <w:sz w:val="22"/>
        </w:rPr>
        <w:t>transmission(s)</w:t>
      </w:r>
      <w:r>
        <w:rPr>
          <w:rFonts w:eastAsiaTheme="minorEastAsia"/>
          <w:b/>
          <w:bCs/>
          <w:iCs/>
          <w:sz w:val="22"/>
          <w:lang w:val="en-US"/>
        </w:rPr>
        <w:t>.</w:t>
      </w:r>
    </w:p>
    <w:p w14:paraId="6344AEB9" w14:textId="77777777" w:rsidR="00102F6B" w:rsidRPr="00F66E1F" w:rsidRDefault="00102F6B" w:rsidP="00D8077F">
      <w:pPr>
        <w:spacing w:beforeLines="50" w:before="120" w:afterLines="50" w:after="120"/>
        <w:rPr>
          <w:sz w:val="22"/>
          <w:szCs w:val="18"/>
          <w:lang w:val="en-US"/>
        </w:rPr>
      </w:pPr>
    </w:p>
    <w:p w14:paraId="798FDA08" w14:textId="62B405F4" w:rsidR="00102F6B" w:rsidRPr="00102F6B" w:rsidRDefault="00102F6B" w:rsidP="00102F6B">
      <w:pPr>
        <w:pStyle w:val="afe"/>
        <w:numPr>
          <w:ilvl w:val="0"/>
          <w:numId w:val="42"/>
        </w:numPr>
        <w:spacing w:beforeLines="50" w:before="120" w:afterLines="50" w:after="120"/>
        <w:ind w:leftChars="0"/>
        <w:rPr>
          <w:sz w:val="22"/>
          <w:szCs w:val="18"/>
          <w:lang w:val="en-US"/>
        </w:rPr>
      </w:pPr>
      <w:r w:rsidRPr="00102F6B">
        <w:rPr>
          <w:sz w:val="22"/>
          <w:szCs w:val="18"/>
        </w:rPr>
        <w:t>Possibility#2: end timing of R2D/D2R transmission</w:t>
      </w:r>
    </w:p>
    <w:p w14:paraId="63A7FF7B" w14:textId="757EBA25" w:rsidR="00102F6B" w:rsidRPr="00F66E1F" w:rsidRDefault="00F66E1F" w:rsidP="00D8077F">
      <w:pPr>
        <w:spacing w:beforeLines="50" w:before="120" w:afterLines="50" w:after="120"/>
        <w:rPr>
          <w:sz w:val="22"/>
          <w:szCs w:val="18"/>
          <w:lang w:val="en-US"/>
        </w:rPr>
      </w:pPr>
      <w:r>
        <w:rPr>
          <w:rFonts w:hint="eastAsia"/>
          <w:sz w:val="22"/>
          <w:szCs w:val="18"/>
          <w:lang w:val="en-US"/>
        </w:rPr>
        <w:t>I</w:t>
      </w:r>
      <w:r>
        <w:rPr>
          <w:sz w:val="22"/>
          <w:szCs w:val="18"/>
          <w:lang w:val="en-US"/>
        </w:rPr>
        <w:t xml:space="preserve">f end timing of R2D transmission or D2R transmission is unclear, it can be indicated via preamble. </w:t>
      </w:r>
      <w:r w:rsidRPr="00F66E1F">
        <w:rPr>
          <w:sz w:val="22"/>
          <w:szCs w:val="18"/>
          <w:lang w:val="en-US"/>
        </w:rPr>
        <w:t xml:space="preserve">However, the </w:t>
      </w:r>
      <w:r w:rsidR="0030215E">
        <w:rPr>
          <w:sz w:val="22"/>
          <w:szCs w:val="18"/>
          <w:lang w:val="en-US"/>
        </w:rPr>
        <w:t xml:space="preserve">explicit </w:t>
      </w:r>
      <w:r w:rsidRPr="00F66E1F">
        <w:rPr>
          <w:sz w:val="22"/>
          <w:szCs w:val="18"/>
          <w:lang w:val="en-US"/>
        </w:rPr>
        <w:t>indication may not be necessary in the slot-aligned system; end of slot</w:t>
      </w:r>
      <w:r w:rsidR="00917F06">
        <w:rPr>
          <w:sz w:val="22"/>
          <w:szCs w:val="18"/>
          <w:lang w:val="en-US"/>
        </w:rPr>
        <w:t xml:space="preserve"> and sync signal at the next slot</w:t>
      </w:r>
      <w:r w:rsidRPr="00F66E1F">
        <w:rPr>
          <w:sz w:val="22"/>
          <w:szCs w:val="18"/>
          <w:lang w:val="en-US"/>
        </w:rPr>
        <w:t xml:space="preserve"> can be a kind of the </w:t>
      </w:r>
      <w:r w:rsidR="0030215E">
        <w:rPr>
          <w:sz w:val="22"/>
          <w:szCs w:val="18"/>
          <w:lang w:val="en-US"/>
        </w:rPr>
        <w:t xml:space="preserve">implicit </w:t>
      </w:r>
      <w:r w:rsidRPr="00F66E1F">
        <w:rPr>
          <w:sz w:val="22"/>
          <w:szCs w:val="18"/>
          <w:lang w:val="en-US"/>
        </w:rPr>
        <w:t>indication</w:t>
      </w:r>
      <w:r w:rsidR="00917F06">
        <w:rPr>
          <w:sz w:val="22"/>
          <w:szCs w:val="18"/>
          <w:lang w:val="en-US"/>
        </w:rPr>
        <w:t xml:space="preserve"> of end timing.</w:t>
      </w:r>
    </w:p>
    <w:p w14:paraId="4203F08C" w14:textId="28D06189" w:rsidR="00917F06" w:rsidRPr="00C62EC3" w:rsidRDefault="00917F06" w:rsidP="00917F0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6</w:t>
      </w:r>
      <w:r w:rsidRPr="00C62EC3">
        <w:rPr>
          <w:rFonts w:eastAsiaTheme="minorEastAsia"/>
          <w:b/>
          <w:sz w:val="22"/>
          <w:u w:val="single"/>
          <w:lang w:val="en-US"/>
        </w:rPr>
        <w:t>:</w:t>
      </w:r>
    </w:p>
    <w:p w14:paraId="2C2FFBDC" w14:textId="1562E861" w:rsidR="00917F06" w:rsidRDefault="00917F06" w:rsidP="00917F06">
      <w:pPr>
        <w:numPr>
          <w:ilvl w:val="0"/>
          <w:numId w:val="9"/>
        </w:numPr>
        <w:spacing w:before="50" w:afterLines="50" w:after="120"/>
        <w:rPr>
          <w:rFonts w:eastAsiaTheme="minorEastAsia"/>
          <w:b/>
          <w:bCs/>
          <w:iCs/>
          <w:sz w:val="22"/>
          <w:lang w:val="en-US"/>
        </w:rPr>
      </w:pPr>
      <w:r w:rsidRPr="00917F06">
        <w:rPr>
          <w:rFonts w:eastAsiaTheme="minorEastAsia"/>
          <w:b/>
          <w:bCs/>
          <w:iCs/>
          <w:sz w:val="22"/>
        </w:rPr>
        <w:t>Discuss whether/how to indicate end timing of R2D/D2R transmission after discussing frame structure</w:t>
      </w:r>
      <w:r>
        <w:rPr>
          <w:rFonts w:eastAsiaTheme="minorEastAsia"/>
          <w:b/>
          <w:bCs/>
          <w:iCs/>
          <w:sz w:val="22"/>
          <w:lang w:val="en-US"/>
        </w:rPr>
        <w:t>.</w:t>
      </w:r>
    </w:p>
    <w:p w14:paraId="3D0421A3" w14:textId="77777777" w:rsidR="00102F6B" w:rsidRPr="00917F06" w:rsidRDefault="00102F6B" w:rsidP="00D8077F">
      <w:pPr>
        <w:spacing w:beforeLines="50" w:before="120" w:afterLines="50" w:after="120"/>
        <w:rPr>
          <w:sz w:val="22"/>
          <w:szCs w:val="18"/>
          <w:lang w:val="en-US"/>
        </w:rPr>
      </w:pPr>
    </w:p>
    <w:p w14:paraId="4A339A04" w14:textId="77777777" w:rsidR="00102F6B" w:rsidRPr="00102F6B" w:rsidRDefault="00102F6B" w:rsidP="00102F6B">
      <w:pPr>
        <w:pStyle w:val="afe"/>
        <w:numPr>
          <w:ilvl w:val="0"/>
          <w:numId w:val="42"/>
        </w:numPr>
        <w:spacing w:beforeLines="50" w:before="120" w:afterLines="50" w:after="120"/>
        <w:ind w:leftChars="0"/>
        <w:rPr>
          <w:sz w:val="22"/>
          <w:szCs w:val="18"/>
        </w:rPr>
      </w:pPr>
      <w:r w:rsidRPr="00102F6B">
        <w:rPr>
          <w:sz w:val="22"/>
          <w:szCs w:val="18"/>
        </w:rPr>
        <w:t>Possibility#3: Destination A-IoT device</w:t>
      </w:r>
    </w:p>
    <w:p w14:paraId="261F8FDA" w14:textId="33ECB9E1" w:rsidR="00102F6B" w:rsidRPr="00917F06" w:rsidRDefault="00917F06" w:rsidP="00D8077F">
      <w:pPr>
        <w:spacing w:beforeLines="50" w:before="120" w:afterLines="50" w:after="120"/>
        <w:rPr>
          <w:sz w:val="22"/>
          <w:szCs w:val="18"/>
          <w:lang w:val="en-US"/>
        </w:rPr>
      </w:pPr>
      <w:r w:rsidRPr="00917F06">
        <w:rPr>
          <w:sz w:val="22"/>
          <w:szCs w:val="18"/>
          <w:lang w:val="en-US"/>
        </w:rPr>
        <w:t>In our understanding, R2D transmission can be broadcast/groupcast/unicast depending on use cases</w:t>
      </w:r>
      <w:r>
        <w:rPr>
          <w:sz w:val="22"/>
          <w:szCs w:val="18"/>
          <w:lang w:val="en-US"/>
        </w:rPr>
        <w:t>, as discussed in [3]. Under this assumption, t</w:t>
      </w:r>
      <w:r w:rsidRPr="00917F06">
        <w:rPr>
          <w:sz w:val="22"/>
          <w:szCs w:val="18"/>
          <w:lang w:val="en-US"/>
        </w:rPr>
        <w:t>hen destination should be indicated in PHY layer for each R2D transmission; otherwise, each A-IoT device shall decode all R2D transmission</w:t>
      </w:r>
      <w:r>
        <w:rPr>
          <w:sz w:val="22"/>
          <w:szCs w:val="18"/>
          <w:lang w:val="en-US"/>
        </w:rPr>
        <w:t xml:space="preserve"> even if the transmission is not intended for the </w:t>
      </w:r>
      <w:r>
        <w:rPr>
          <w:sz w:val="22"/>
          <w:szCs w:val="18"/>
          <w:lang w:val="en-US"/>
        </w:rPr>
        <w:lastRenderedPageBreak/>
        <w:t xml:space="preserve">device. For this indication purpose, preamble may be available so that A-IoT device skips decoding of any subsequent R2D transmission including PRDCH. </w:t>
      </w:r>
    </w:p>
    <w:p w14:paraId="4C0DBFB5" w14:textId="1E39142F" w:rsidR="00917F06" w:rsidRPr="00C62EC3" w:rsidRDefault="00917F06" w:rsidP="00917F0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7</w:t>
      </w:r>
      <w:r w:rsidRPr="00C62EC3">
        <w:rPr>
          <w:rFonts w:eastAsiaTheme="minorEastAsia"/>
          <w:b/>
          <w:sz w:val="22"/>
          <w:u w:val="single"/>
          <w:lang w:val="en-US"/>
        </w:rPr>
        <w:t>:</w:t>
      </w:r>
    </w:p>
    <w:p w14:paraId="468051A7" w14:textId="22F32D7D" w:rsidR="00917F06" w:rsidRDefault="00917F06" w:rsidP="00917F06">
      <w:pPr>
        <w:numPr>
          <w:ilvl w:val="0"/>
          <w:numId w:val="9"/>
        </w:numPr>
        <w:spacing w:before="50" w:afterLines="50" w:after="120"/>
        <w:rPr>
          <w:rFonts w:eastAsiaTheme="minorEastAsia"/>
          <w:b/>
          <w:bCs/>
          <w:iCs/>
          <w:sz w:val="22"/>
          <w:lang w:val="en-US"/>
        </w:rPr>
      </w:pPr>
      <w:r w:rsidRPr="00917F06">
        <w:rPr>
          <w:rFonts w:eastAsiaTheme="minorEastAsia"/>
          <w:b/>
          <w:bCs/>
          <w:iCs/>
          <w:sz w:val="22"/>
        </w:rPr>
        <w:t>Discuss whether to indicate destination of R2D transmission via preamble</w:t>
      </w:r>
      <w:r>
        <w:rPr>
          <w:rFonts w:eastAsiaTheme="minorEastAsia"/>
          <w:b/>
          <w:bCs/>
          <w:iCs/>
          <w:sz w:val="22"/>
          <w:lang w:val="en-US"/>
        </w:rPr>
        <w:t>.</w:t>
      </w:r>
    </w:p>
    <w:p w14:paraId="6CA919CA" w14:textId="77777777" w:rsidR="00102F6B" w:rsidRDefault="00102F6B" w:rsidP="00D8077F">
      <w:pPr>
        <w:spacing w:beforeLines="50" w:before="120" w:afterLines="50" w:after="120"/>
        <w:rPr>
          <w:sz w:val="22"/>
          <w:szCs w:val="18"/>
          <w:lang w:val="en-US"/>
        </w:rPr>
      </w:pPr>
    </w:p>
    <w:p w14:paraId="54354BBC" w14:textId="7CAAA39C" w:rsidR="00843209" w:rsidRPr="00C62EC3" w:rsidRDefault="00843209" w:rsidP="00843209">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W</w:t>
      </w:r>
      <w:r w:rsidRPr="00843209">
        <w:rPr>
          <w:rFonts w:ascii="Arial" w:eastAsia="DengXian" w:hAnsi="Arial"/>
          <w:b/>
          <w:bCs/>
          <w:kern w:val="28"/>
          <w:sz w:val="22"/>
          <w:szCs w:val="22"/>
          <w:lang w:eastAsia="zh-CN"/>
        </w:rPr>
        <w:t>hich freq</w:t>
      </w:r>
      <w:r>
        <w:rPr>
          <w:rFonts w:ascii="Arial" w:eastAsia="DengXian" w:hAnsi="Arial"/>
          <w:b/>
          <w:bCs/>
          <w:kern w:val="28"/>
          <w:sz w:val="22"/>
          <w:szCs w:val="22"/>
          <w:lang w:eastAsia="zh-CN"/>
        </w:rPr>
        <w:t>uency</w:t>
      </w:r>
      <w:r w:rsidRPr="00843209">
        <w:rPr>
          <w:rFonts w:ascii="Arial" w:eastAsia="DengXian" w:hAnsi="Arial"/>
          <w:b/>
          <w:bCs/>
          <w:kern w:val="28"/>
          <w:sz w:val="22"/>
          <w:szCs w:val="22"/>
          <w:lang w:eastAsia="zh-CN"/>
        </w:rPr>
        <w:t xml:space="preserve"> resource is used for sync </w:t>
      </w:r>
      <w:proofErr w:type="gramStart"/>
      <w:r w:rsidRPr="00843209">
        <w:rPr>
          <w:rFonts w:ascii="Arial" w:eastAsia="DengXian" w:hAnsi="Arial"/>
          <w:b/>
          <w:bCs/>
          <w:kern w:val="28"/>
          <w:sz w:val="22"/>
          <w:szCs w:val="22"/>
          <w:lang w:eastAsia="zh-CN"/>
        </w:rPr>
        <w:t>signal</w:t>
      </w:r>
      <w:proofErr w:type="gramEnd"/>
    </w:p>
    <w:p w14:paraId="29BD09FF" w14:textId="048E0E71" w:rsidR="00843209" w:rsidRPr="00717CBE" w:rsidRDefault="00717CBE" w:rsidP="00D8077F">
      <w:pPr>
        <w:spacing w:beforeLines="50" w:before="120" w:afterLines="50" w:after="120"/>
        <w:rPr>
          <w:sz w:val="22"/>
          <w:szCs w:val="18"/>
          <w:lang w:val="en-US"/>
        </w:rPr>
      </w:pPr>
      <w:r>
        <w:rPr>
          <w:sz w:val="22"/>
          <w:szCs w:val="18"/>
          <w:lang w:val="en-US"/>
        </w:rPr>
        <w:t xml:space="preserve">The last important aspect on synchronization is frequency resource used for sync signal. </w:t>
      </w:r>
      <w:r w:rsidR="00ED3EFC" w:rsidRPr="00ED3EFC">
        <w:rPr>
          <w:sz w:val="22"/>
          <w:szCs w:val="18"/>
        </w:rPr>
        <w:t xml:space="preserve">As discussed in </w:t>
      </w:r>
      <w:r w:rsidR="00ED3EFC">
        <w:rPr>
          <w:sz w:val="22"/>
          <w:szCs w:val="18"/>
        </w:rPr>
        <w:t xml:space="preserve">our contribution for </w:t>
      </w:r>
      <w:r w:rsidR="00ED3EFC" w:rsidRPr="00ED3EFC">
        <w:rPr>
          <w:sz w:val="22"/>
          <w:szCs w:val="18"/>
        </w:rPr>
        <w:t>9.4.1.2</w:t>
      </w:r>
      <w:r w:rsidR="00ED3EFC">
        <w:rPr>
          <w:sz w:val="22"/>
          <w:szCs w:val="18"/>
        </w:rPr>
        <w:t xml:space="preserve"> [4]</w:t>
      </w:r>
      <w:r w:rsidR="00ED3EFC" w:rsidRPr="00ED3EFC">
        <w:rPr>
          <w:sz w:val="22"/>
          <w:szCs w:val="18"/>
        </w:rPr>
        <w:t>, frequency location for sync signal should be clarified, especially for initial reception</w:t>
      </w:r>
      <w:r w:rsidR="00ED3EFC">
        <w:rPr>
          <w:sz w:val="22"/>
          <w:szCs w:val="18"/>
        </w:rPr>
        <w:t xml:space="preserve">. </w:t>
      </w:r>
      <w:r w:rsidR="00ED3EFC">
        <w:rPr>
          <w:sz w:val="22"/>
          <w:szCs w:val="18"/>
          <w:lang w:val="en-US"/>
        </w:rPr>
        <w:t>A-IoT device monitors R2D transmission without any pre-indication of the frequency resource.</w:t>
      </w:r>
    </w:p>
    <w:p w14:paraId="6007EA8C" w14:textId="77777777" w:rsidR="00ED3EFC" w:rsidRPr="00C62EC3" w:rsidRDefault="00ED3EFC" w:rsidP="00ED3EF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8</w:t>
      </w:r>
      <w:r w:rsidRPr="00C62EC3">
        <w:rPr>
          <w:rFonts w:eastAsiaTheme="minorEastAsia"/>
          <w:b/>
          <w:sz w:val="22"/>
          <w:u w:val="single"/>
          <w:lang w:val="en-US"/>
        </w:rPr>
        <w:t>:</w:t>
      </w:r>
    </w:p>
    <w:p w14:paraId="2ABDD906" w14:textId="3EB04AAC" w:rsidR="00ED3EFC" w:rsidRDefault="00ED3EFC" w:rsidP="00ED3EFC">
      <w:pPr>
        <w:numPr>
          <w:ilvl w:val="0"/>
          <w:numId w:val="9"/>
        </w:numPr>
        <w:spacing w:before="50" w:afterLines="50" w:after="120"/>
        <w:rPr>
          <w:rFonts w:eastAsiaTheme="minorEastAsia"/>
          <w:b/>
          <w:bCs/>
          <w:iCs/>
          <w:sz w:val="22"/>
          <w:lang w:val="en-US"/>
        </w:rPr>
      </w:pPr>
      <w:r w:rsidRPr="00917F06">
        <w:rPr>
          <w:rFonts w:eastAsiaTheme="minorEastAsia"/>
          <w:b/>
          <w:bCs/>
          <w:iCs/>
          <w:sz w:val="22"/>
        </w:rPr>
        <w:t xml:space="preserve">Discuss </w:t>
      </w:r>
      <w:r w:rsidR="0066097D">
        <w:rPr>
          <w:rFonts w:eastAsiaTheme="minorEastAsia"/>
          <w:b/>
          <w:bCs/>
          <w:iCs/>
          <w:sz w:val="22"/>
        </w:rPr>
        <w:t xml:space="preserve">how to identify the </w:t>
      </w:r>
      <w:r>
        <w:rPr>
          <w:rFonts w:eastAsiaTheme="minorEastAsia"/>
          <w:b/>
          <w:bCs/>
          <w:iCs/>
          <w:sz w:val="22"/>
        </w:rPr>
        <w:t>frequency resource for synchronization signal in 9.4.1.2</w:t>
      </w:r>
      <w:r>
        <w:rPr>
          <w:rFonts w:eastAsiaTheme="minorEastAsia"/>
          <w:b/>
          <w:bCs/>
          <w:iCs/>
          <w:sz w:val="22"/>
          <w:lang w:val="en-US"/>
        </w:rPr>
        <w:t>.</w:t>
      </w:r>
    </w:p>
    <w:p w14:paraId="79206989" w14:textId="77777777" w:rsidR="00843209" w:rsidRPr="00ED3EFC" w:rsidRDefault="00843209" w:rsidP="00D8077F">
      <w:pPr>
        <w:spacing w:beforeLines="50" w:before="120" w:afterLines="50" w:after="120"/>
        <w:rPr>
          <w:sz w:val="22"/>
          <w:szCs w:val="18"/>
          <w:lang w:val="en-US"/>
        </w:rPr>
      </w:pPr>
    </w:p>
    <w:p w14:paraId="50DBCFFF" w14:textId="77777777" w:rsidR="00D8077F" w:rsidRDefault="00D8077F" w:rsidP="00D8077F">
      <w:pPr>
        <w:spacing w:beforeLines="50" w:before="120" w:afterLines="50" w:after="120"/>
        <w:rPr>
          <w:sz w:val="22"/>
          <w:szCs w:val="18"/>
        </w:rPr>
      </w:pPr>
    </w:p>
    <w:p w14:paraId="5DFEAC64" w14:textId="20B3AB73" w:rsidR="00D8077F" w:rsidRPr="00C62EC3" w:rsidRDefault="00D8077F" w:rsidP="00D8077F">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A-IoT access procedure</w:t>
      </w:r>
    </w:p>
    <w:p w14:paraId="5247112A" w14:textId="05C71834" w:rsidR="00D8077F" w:rsidRPr="00C62EC3" w:rsidRDefault="00D8077F" w:rsidP="00D8077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A-IoT contention-based access procedure</w:t>
      </w:r>
    </w:p>
    <w:p w14:paraId="7B302CA7" w14:textId="72F8163D" w:rsidR="00A673F7" w:rsidRDefault="00ED3EFC" w:rsidP="00D8077F">
      <w:pPr>
        <w:spacing w:beforeLines="50" w:before="120" w:afterLines="50" w:after="120"/>
        <w:rPr>
          <w:sz w:val="22"/>
          <w:szCs w:val="18"/>
        </w:rPr>
      </w:pPr>
      <w:r>
        <w:rPr>
          <w:rFonts w:hint="eastAsia"/>
          <w:sz w:val="22"/>
          <w:szCs w:val="18"/>
        </w:rPr>
        <w:t>A</w:t>
      </w:r>
      <w:r>
        <w:rPr>
          <w:sz w:val="22"/>
          <w:szCs w:val="18"/>
        </w:rPr>
        <w:t xml:space="preserve">t least contention-based access procedure is supported and slotted-ALOHA is a possibility for the algorithm. </w:t>
      </w:r>
      <w:r w:rsidR="00A673F7">
        <w:rPr>
          <w:sz w:val="22"/>
          <w:szCs w:val="18"/>
        </w:rPr>
        <w:t>In our understanding, the procedure is:</w:t>
      </w:r>
    </w:p>
    <w:p w14:paraId="063A7B69" w14:textId="4E54FF1A" w:rsidR="00A673F7" w:rsidRPr="00A673F7" w:rsidRDefault="00A673F7" w:rsidP="00A673F7">
      <w:pPr>
        <w:pStyle w:val="afe"/>
        <w:numPr>
          <w:ilvl w:val="0"/>
          <w:numId w:val="46"/>
        </w:numPr>
        <w:spacing w:beforeLines="50" w:before="120" w:afterLines="50" w:after="120"/>
        <w:ind w:leftChars="0"/>
        <w:rPr>
          <w:sz w:val="22"/>
          <w:szCs w:val="18"/>
        </w:rPr>
      </w:pPr>
      <w:r w:rsidRPr="00A673F7">
        <w:rPr>
          <w:sz w:val="22"/>
          <w:szCs w:val="18"/>
        </w:rPr>
        <w:t xml:space="preserve">A time-unit with length </w:t>
      </w:r>
      <w:proofErr w:type="spellStart"/>
      <w:r w:rsidRPr="00A673F7">
        <w:rPr>
          <w:sz w:val="22"/>
          <w:szCs w:val="18"/>
        </w:rPr>
        <w:t>T</w:t>
      </w:r>
      <w:r w:rsidRPr="00A673F7">
        <w:rPr>
          <w:sz w:val="22"/>
          <w:szCs w:val="18"/>
          <w:vertAlign w:val="subscript"/>
        </w:rPr>
        <w:t>slot</w:t>
      </w:r>
      <w:proofErr w:type="spellEnd"/>
      <w:r w:rsidRPr="00A673F7">
        <w:rPr>
          <w:sz w:val="22"/>
          <w:szCs w:val="18"/>
        </w:rPr>
        <w:t xml:space="preserve"> is defined</w:t>
      </w:r>
      <w:r>
        <w:rPr>
          <w:sz w:val="22"/>
          <w:szCs w:val="18"/>
        </w:rPr>
        <w:t>.</w:t>
      </w:r>
    </w:p>
    <w:p w14:paraId="0C9D0D8A" w14:textId="2DCB5B18" w:rsidR="00A673F7" w:rsidRPr="00A673F7" w:rsidRDefault="00A673F7" w:rsidP="00A673F7">
      <w:pPr>
        <w:pStyle w:val="afe"/>
        <w:numPr>
          <w:ilvl w:val="0"/>
          <w:numId w:val="46"/>
        </w:numPr>
        <w:spacing w:beforeLines="50" w:before="120" w:afterLines="50" w:after="120"/>
        <w:ind w:leftChars="0"/>
        <w:rPr>
          <w:sz w:val="22"/>
          <w:szCs w:val="18"/>
        </w:rPr>
      </w:pPr>
      <w:r w:rsidRPr="00A673F7">
        <w:rPr>
          <w:sz w:val="22"/>
          <w:szCs w:val="18"/>
        </w:rPr>
        <w:t>NW</w:t>
      </w:r>
      <w:r>
        <w:rPr>
          <w:sz w:val="22"/>
          <w:szCs w:val="18"/>
        </w:rPr>
        <w:t xml:space="preserve"> (e.g., reader)</w:t>
      </w:r>
      <w:r w:rsidRPr="00A673F7">
        <w:rPr>
          <w:sz w:val="22"/>
          <w:szCs w:val="18"/>
        </w:rPr>
        <w:t xml:space="preserve"> triggers transmission from A-IoT devices w/o device identification</w:t>
      </w:r>
      <w:r>
        <w:rPr>
          <w:sz w:val="22"/>
          <w:szCs w:val="18"/>
        </w:rPr>
        <w:t>.</w:t>
      </w:r>
    </w:p>
    <w:p w14:paraId="001D28ED" w14:textId="23A9AB9E" w:rsidR="00A673F7" w:rsidRPr="00A673F7" w:rsidRDefault="00A673F7" w:rsidP="00A673F7">
      <w:pPr>
        <w:pStyle w:val="afe"/>
        <w:numPr>
          <w:ilvl w:val="0"/>
          <w:numId w:val="46"/>
        </w:numPr>
        <w:spacing w:beforeLines="50" w:before="120" w:afterLines="50" w:after="120"/>
        <w:ind w:leftChars="0"/>
        <w:rPr>
          <w:sz w:val="22"/>
          <w:szCs w:val="18"/>
        </w:rPr>
      </w:pPr>
      <w:r w:rsidRPr="00A673F7">
        <w:rPr>
          <w:sz w:val="22"/>
          <w:szCs w:val="18"/>
        </w:rPr>
        <w:t xml:space="preserve">Each </w:t>
      </w:r>
      <w:r>
        <w:rPr>
          <w:sz w:val="22"/>
          <w:szCs w:val="18"/>
        </w:rPr>
        <w:t xml:space="preserve">A-IoT device </w:t>
      </w:r>
      <w:r w:rsidRPr="00A673F7">
        <w:rPr>
          <w:sz w:val="22"/>
          <w:szCs w:val="18"/>
        </w:rPr>
        <w:t xml:space="preserve">determines a set of the time-units for transmission resource candidates = time-window with length </w:t>
      </w:r>
      <w:proofErr w:type="spellStart"/>
      <w:r w:rsidRPr="00A673F7">
        <w:rPr>
          <w:sz w:val="22"/>
          <w:szCs w:val="18"/>
        </w:rPr>
        <w:t>T</w:t>
      </w:r>
      <w:r w:rsidRPr="00A673F7">
        <w:rPr>
          <w:sz w:val="22"/>
          <w:szCs w:val="18"/>
          <w:vertAlign w:val="subscript"/>
        </w:rPr>
        <w:t>window</w:t>
      </w:r>
      <w:proofErr w:type="spellEnd"/>
    </w:p>
    <w:p w14:paraId="79B7ABA4" w14:textId="77777777" w:rsidR="00A673F7" w:rsidRPr="00A673F7" w:rsidRDefault="00A673F7" w:rsidP="00A673F7">
      <w:pPr>
        <w:pStyle w:val="afe"/>
        <w:numPr>
          <w:ilvl w:val="0"/>
          <w:numId w:val="46"/>
        </w:numPr>
        <w:spacing w:beforeLines="50" w:before="120" w:afterLines="50" w:after="120"/>
        <w:ind w:leftChars="0"/>
        <w:rPr>
          <w:sz w:val="22"/>
          <w:szCs w:val="18"/>
        </w:rPr>
      </w:pPr>
      <w:r w:rsidRPr="00A673F7">
        <w:rPr>
          <w:sz w:val="22"/>
          <w:szCs w:val="18"/>
        </w:rPr>
        <w:t xml:space="preserve">One (or multiple) </w:t>
      </w:r>
      <w:proofErr w:type="spellStart"/>
      <w:r w:rsidRPr="00A673F7">
        <w:rPr>
          <w:sz w:val="22"/>
          <w:szCs w:val="18"/>
        </w:rPr>
        <w:t>T</w:t>
      </w:r>
      <w:r w:rsidRPr="00A673F7">
        <w:rPr>
          <w:sz w:val="22"/>
          <w:szCs w:val="18"/>
          <w:vertAlign w:val="subscript"/>
        </w:rPr>
        <w:t>slot</w:t>
      </w:r>
      <w:proofErr w:type="spellEnd"/>
      <w:r w:rsidRPr="00A673F7">
        <w:rPr>
          <w:sz w:val="22"/>
          <w:szCs w:val="18"/>
        </w:rPr>
        <w:t xml:space="preserve"> is selected from </w:t>
      </w:r>
      <w:proofErr w:type="spellStart"/>
      <w:proofErr w:type="gramStart"/>
      <w:r w:rsidRPr="00A673F7">
        <w:rPr>
          <w:sz w:val="22"/>
          <w:szCs w:val="18"/>
        </w:rPr>
        <w:t>T</w:t>
      </w:r>
      <w:r w:rsidRPr="00A673F7">
        <w:rPr>
          <w:sz w:val="22"/>
          <w:szCs w:val="18"/>
          <w:vertAlign w:val="subscript"/>
        </w:rPr>
        <w:t>window</w:t>
      </w:r>
      <w:proofErr w:type="spellEnd"/>
      <w:proofErr w:type="gramEnd"/>
    </w:p>
    <w:p w14:paraId="18A4903A" w14:textId="3E30E14E" w:rsidR="00A673F7" w:rsidRDefault="00A673F7" w:rsidP="00D8077F">
      <w:pPr>
        <w:spacing w:beforeLines="50" w:before="120" w:afterLines="50" w:after="120"/>
        <w:rPr>
          <w:sz w:val="22"/>
          <w:szCs w:val="18"/>
        </w:rPr>
      </w:pPr>
      <w:r w:rsidRPr="00A673F7">
        <w:rPr>
          <w:noProof/>
        </w:rPr>
        <w:drawing>
          <wp:inline distT="0" distB="0" distL="0" distR="0" wp14:anchorId="1F8C84D2" wp14:editId="535200CB">
            <wp:extent cx="6332220" cy="166243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1662430"/>
                    </a:xfrm>
                    <a:prstGeom prst="rect">
                      <a:avLst/>
                    </a:prstGeom>
                    <a:noFill/>
                    <a:ln>
                      <a:noFill/>
                    </a:ln>
                  </pic:spPr>
                </pic:pic>
              </a:graphicData>
            </a:graphic>
          </wp:inline>
        </w:drawing>
      </w:r>
    </w:p>
    <w:p w14:paraId="658958EF" w14:textId="1C504C53" w:rsidR="00A673F7" w:rsidRDefault="00A673F7" w:rsidP="00A673F7">
      <w:pPr>
        <w:spacing w:beforeLines="50" w:before="120" w:afterLines="50" w:after="120"/>
        <w:jc w:val="center"/>
        <w:rPr>
          <w:sz w:val="22"/>
          <w:szCs w:val="18"/>
        </w:rPr>
      </w:pPr>
      <w:r>
        <w:rPr>
          <w:rFonts w:hint="eastAsia"/>
          <w:sz w:val="22"/>
          <w:szCs w:val="18"/>
        </w:rPr>
        <w:t>F</w:t>
      </w:r>
      <w:r>
        <w:rPr>
          <w:sz w:val="22"/>
          <w:szCs w:val="18"/>
        </w:rPr>
        <w:t>ig.3: Resource determination based on slotted-</w:t>
      </w:r>
      <w:proofErr w:type="gramStart"/>
      <w:r>
        <w:rPr>
          <w:sz w:val="22"/>
          <w:szCs w:val="18"/>
        </w:rPr>
        <w:t>ALOHA</w:t>
      </w:r>
      <w:proofErr w:type="gramEnd"/>
    </w:p>
    <w:p w14:paraId="474EE72A" w14:textId="58874135" w:rsidR="00D8077F" w:rsidRPr="00ED3EFC" w:rsidRDefault="00A673F7" w:rsidP="00D8077F">
      <w:pPr>
        <w:spacing w:beforeLines="50" w:before="120" w:afterLines="50" w:after="120"/>
        <w:rPr>
          <w:sz w:val="22"/>
          <w:szCs w:val="18"/>
          <w:lang w:val="en-US"/>
        </w:rPr>
      </w:pPr>
      <w:r>
        <w:rPr>
          <w:sz w:val="22"/>
          <w:szCs w:val="18"/>
        </w:rPr>
        <w:t>That is, f</w:t>
      </w:r>
      <w:r w:rsidR="00ED3EFC" w:rsidRPr="00ED3EFC">
        <w:rPr>
          <w:sz w:val="22"/>
          <w:szCs w:val="18"/>
        </w:rPr>
        <w:t>or slotted-ALOHA, time unit is necessarily defined</w:t>
      </w:r>
      <w:r w:rsidR="00ED3EFC">
        <w:rPr>
          <w:sz w:val="22"/>
          <w:szCs w:val="18"/>
        </w:rPr>
        <w:t>, which is the main factor of slotted-ALOHA compared to pure ALOHA</w:t>
      </w:r>
      <w:r w:rsidR="00ED3EFC" w:rsidRPr="00ED3EFC">
        <w:rPr>
          <w:sz w:val="22"/>
          <w:szCs w:val="18"/>
        </w:rPr>
        <w:t>. Details of the time unit</w:t>
      </w:r>
      <w:r w:rsidR="00ED3EFC">
        <w:rPr>
          <w:sz w:val="22"/>
          <w:szCs w:val="18"/>
        </w:rPr>
        <w:t xml:space="preserve"> </w:t>
      </w:r>
      <w:proofErr w:type="spellStart"/>
      <w:r w:rsidR="00ED3EFC">
        <w:rPr>
          <w:sz w:val="22"/>
          <w:szCs w:val="18"/>
        </w:rPr>
        <w:t>T</w:t>
      </w:r>
      <w:r w:rsidR="00ED3EFC" w:rsidRPr="00ED3EFC">
        <w:rPr>
          <w:sz w:val="22"/>
          <w:szCs w:val="18"/>
          <w:vertAlign w:val="subscript"/>
        </w:rPr>
        <w:t>slot</w:t>
      </w:r>
      <w:proofErr w:type="spellEnd"/>
      <w:r w:rsidR="00ED3EFC" w:rsidRPr="00ED3EFC">
        <w:rPr>
          <w:sz w:val="22"/>
          <w:szCs w:val="18"/>
        </w:rPr>
        <w:t xml:space="preserve"> should be discussed</w:t>
      </w:r>
      <w:r w:rsidR="00ED3EFC">
        <w:rPr>
          <w:sz w:val="22"/>
          <w:szCs w:val="18"/>
        </w:rPr>
        <w:t>,</w:t>
      </w:r>
      <w:r w:rsidR="00ED3EFC" w:rsidRPr="00ED3EFC">
        <w:rPr>
          <w:sz w:val="22"/>
          <w:szCs w:val="18"/>
        </w:rPr>
        <w:t xml:space="preserve"> and our preference is the time unit</w:t>
      </w:r>
      <w:r w:rsidR="00ED3EFC">
        <w:rPr>
          <w:sz w:val="22"/>
          <w:szCs w:val="18"/>
        </w:rPr>
        <w:t xml:space="preserve"> </w:t>
      </w:r>
      <w:proofErr w:type="spellStart"/>
      <w:r w:rsidR="00ED3EFC">
        <w:rPr>
          <w:sz w:val="22"/>
          <w:szCs w:val="18"/>
        </w:rPr>
        <w:t>T</w:t>
      </w:r>
      <w:r w:rsidR="00ED3EFC" w:rsidRPr="00ED3EFC">
        <w:rPr>
          <w:sz w:val="22"/>
          <w:szCs w:val="18"/>
          <w:vertAlign w:val="subscript"/>
        </w:rPr>
        <w:t>slot</w:t>
      </w:r>
      <w:proofErr w:type="spellEnd"/>
      <w:r w:rsidR="00ED3EFC" w:rsidRPr="00ED3EFC">
        <w:rPr>
          <w:sz w:val="22"/>
          <w:szCs w:val="18"/>
        </w:rPr>
        <w:t xml:space="preserve"> = </w:t>
      </w:r>
      <w:r w:rsidR="0055095D">
        <w:rPr>
          <w:sz w:val="22"/>
          <w:szCs w:val="18"/>
        </w:rPr>
        <w:t xml:space="preserve">N </w:t>
      </w:r>
      <w:r w:rsidR="00ED3EFC" w:rsidRPr="00ED3EFC">
        <w:rPr>
          <w:sz w:val="22"/>
          <w:szCs w:val="18"/>
        </w:rPr>
        <w:t>NR slot</w:t>
      </w:r>
      <w:r w:rsidR="0055095D">
        <w:rPr>
          <w:sz w:val="22"/>
          <w:szCs w:val="18"/>
        </w:rPr>
        <w:t>(s)</w:t>
      </w:r>
      <w:r w:rsidR="00ED3EFC" w:rsidRPr="00ED3EFC">
        <w:rPr>
          <w:sz w:val="22"/>
          <w:szCs w:val="18"/>
        </w:rPr>
        <w:t xml:space="preserve"> in the slot-aligned system as proposed</w:t>
      </w:r>
      <w:r w:rsidR="00ED3EFC">
        <w:rPr>
          <w:sz w:val="22"/>
          <w:szCs w:val="18"/>
        </w:rPr>
        <w:t xml:space="preserve"> above.</w:t>
      </w:r>
    </w:p>
    <w:p w14:paraId="503B7EB0" w14:textId="2C0CB046" w:rsidR="00ED3EFC" w:rsidRPr="00C62EC3" w:rsidRDefault="00ED3EFC" w:rsidP="00ED3EF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9</w:t>
      </w:r>
      <w:r w:rsidRPr="00C62EC3">
        <w:rPr>
          <w:rFonts w:eastAsiaTheme="minorEastAsia"/>
          <w:b/>
          <w:sz w:val="22"/>
          <w:u w:val="single"/>
          <w:lang w:val="en-US"/>
        </w:rPr>
        <w:t>:</w:t>
      </w:r>
    </w:p>
    <w:p w14:paraId="5988FB1A" w14:textId="45DE27A1" w:rsidR="00ED3EFC" w:rsidRPr="00ED3EFC" w:rsidRDefault="00ED3EFC" w:rsidP="00ED3EFC">
      <w:pPr>
        <w:numPr>
          <w:ilvl w:val="0"/>
          <w:numId w:val="9"/>
        </w:numPr>
        <w:spacing w:before="50" w:afterLines="50" w:after="120"/>
        <w:rPr>
          <w:rFonts w:eastAsiaTheme="minorEastAsia"/>
          <w:b/>
          <w:bCs/>
          <w:iCs/>
          <w:sz w:val="22"/>
        </w:rPr>
      </w:pPr>
      <w:r w:rsidRPr="00ED3EFC">
        <w:rPr>
          <w:rFonts w:eastAsiaTheme="minorEastAsia"/>
          <w:b/>
          <w:bCs/>
          <w:iCs/>
          <w:sz w:val="22"/>
        </w:rPr>
        <w:t xml:space="preserve">Discuss time unit </w:t>
      </w:r>
      <w:proofErr w:type="spellStart"/>
      <w:r w:rsidR="007E04CC" w:rsidRPr="007E04CC">
        <w:rPr>
          <w:b/>
          <w:bCs/>
          <w:sz w:val="22"/>
          <w:szCs w:val="18"/>
        </w:rPr>
        <w:t>T</w:t>
      </w:r>
      <w:r w:rsidR="007E04CC" w:rsidRPr="007E04CC">
        <w:rPr>
          <w:b/>
          <w:bCs/>
          <w:sz w:val="22"/>
          <w:szCs w:val="18"/>
          <w:vertAlign w:val="subscript"/>
        </w:rPr>
        <w:t>slot</w:t>
      </w:r>
      <w:proofErr w:type="spellEnd"/>
      <w:r w:rsidR="007E04CC" w:rsidRPr="00ED3EFC">
        <w:rPr>
          <w:rFonts w:eastAsiaTheme="minorEastAsia"/>
          <w:b/>
          <w:bCs/>
          <w:iCs/>
          <w:sz w:val="22"/>
        </w:rPr>
        <w:t xml:space="preserve"> </w:t>
      </w:r>
      <w:r w:rsidRPr="00ED3EFC">
        <w:rPr>
          <w:rFonts w:eastAsiaTheme="minorEastAsia"/>
          <w:b/>
          <w:bCs/>
          <w:iCs/>
          <w:sz w:val="22"/>
        </w:rPr>
        <w:t>for slotted-ALOHA, in consideration of frame structure</w:t>
      </w:r>
      <w:r>
        <w:rPr>
          <w:rFonts w:eastAsiaTheme="minorEastAsia"/>
          <w:b/>
          <w:bCs/>
          <w:iCs/>
          <w:sz w:val="22"/>
        </w:rPr>
        <w:t>.</w:t>
      </w:r>
    </w:p>
    <w:p w14:paraId="15781908" w14:textId="5E46D84C" w:rsidR="00ED3EFC" w:rsidRPr="00ED3EFC" w:rsidRDefault="0055095D" w:rsidP="00ED3EFC">
      <w:pPr>
        <w:numPr>
          <w:ilvl w:val="1"/>
          <w:numId w:val="9"/>
        </w:numPr>
        <w:spacing w:before="50" w:afterLines="50" w:after="120"/>
        <w:rPr>
          <w:rFonts w:eastAsiaTheme="minorEastAsia"/>
          <w:b/>
          <w:bCs/>
          <w:iCs/>
          <w:sz w:val="22"/>
          <w:lang w:val="en-US"/>
        </w:rPr>
      </w:pPr>
      <w:r>
        <w:rPr>
          <w:rFonts w:eastAsiaTheme="minorEastAsia"/>
          <w:b/>
          <w:bCs/>
          <w:iCs/>
          <w:sz w:val="22"/>
        </w:rPr>
        <w:t xml:space="preserve">N </w:t>
      </w:r>
      <w:r w:rsidR="00ED3EFC" w:rsidRPr="00ED3EFC">
        <w:rPr>
          <w:rFonts w:eastAsiaTheme="minorEastAsia"/>
          <w:b/>
          <w:bCs/>
          <w:iCs/>
          <w:sz w:val="22"/>
        </w:rPr>
        <w:t>NR slot(s) should be studied for the time unit</w:t>
      </w:r>
      <w:r w:rsidR="00ED3EFC" w:rsidRPr="00ED3EFC">
        <w:rPr>
          <w:rFonts w:eastAsiaTheme="minorEastAsia"/>
          <w:b/>
          <w:bCs/>
          <w:iCs/>
          <w:sz w:val="22"/>
          <w:lang w:val="en-US"/>
        </w:rPr>
        <w:t>.</w:t>
      </w:r>
    </w:p>
    <w:p w14:paraId="4A5FFB2B" w14:textId="77777777" w:rsidR="00D8077F" w:rsidRDefault="00D8077F" w:rsidP="00D8077F">
      <w:pPr>
        <w:spacing w:beforeLines="50" w:before="120" w:afterLines="50" w:after="120"/>
        <w:rPr>
          <w:sz w:val="22"/>
          <w:szCs w:val="18"/>
          <w:lang w:val="en-US"/>
        </w:rPr>
      </w:pPr>
    </w:p>
    <w:p w14:paraId="14DD1BCE" w14:textId="17B7E052" w:rsidR="00ED3EFC" w:rsidRPr="00A673F7" w:rsidRDefault="00ED3EFC" w:rsidP="00D8077F">
      <w:pPr>
        <w:spacing w:beforeLines="50" w:before="120" w:afterLines="50" w:after="120"/>
        <w:rPr>
          <w:sz w:val="22"/>
          <w:szCs w:val="18"/>
          <w:lang w:val="en-US"/>
        </w:rPr>
      </w:pPr>
      <w:r>
        <w:rPr>
          <w:rFonts w:hint="eastAsia"/>
          <w:sz w:val="22"/>
          <w:szCs w:val="18"/>
          <w:lang w:val="en-US"/>
        </w:rPr>
        <w:lastRenderedPageBreak/>
        <w:t>I</w:t>
      </w:r>
      <w:r>
        <w:rPr>
          <w:sz w:val="22"/>
          <w:szCs w:val="18"/>
          <w:lang w:val="en-US"/>
        </w:rPr>
        <w:t xml:space="preserve">n addition, </w:t>
      </w:r>
      <w:r w:rsidR="00A673F7">
        <w:rPr>
          <w:sz w:val="22"/>
          <w:szCs w:val="18"/>
          <w:lang w:val="en-US"/>
        </w:rPr>
        <w:t>RAN1 should discuss h</w:t>
      </w:r>
      <w:r w:rsidR="00A673F7" w:rsidRPr="00A673F7">
        <w:rPr>
          <w:sz w:val="22"/>
          <w:szCs w:val="18"/>
          <w:lang w:val="en-US"/>
        </w:rPr>
        <w:t>ow to determine time window</w:t>
      </w:r>
      <w:r w:rsidR="00A673F7">
        <w:rPr>
          <w:sz w:val="22"/>
          <w:szCs w:val="18"/>
          <w:lang w:val="en-US"/>
        </w:rPr>
        <w:t xml:space="preserve"> </w:t>
      </w:r>
      <w:proofErr w:type="spellStart"/>
      <w:r w:rsidR="00A673F7" w:rsidRPr="00A673F7">
        <w:rPr>
          <w:sz w:val="22"/>
          <w:szCs w:val="18"/>
        </w:rPr>
        <w:t>T</w:t>
      </w:r>
      <w:r w:rsidR="00A673F7" w:rsidRPr="00A673F7">
        <w:rPr>
          <w:sz w:val="22"/>
          <w:szCs w:val="18"/>
          <w:vertAlign w:val="subscript"/>
        </w:rPr>
        <w:t>window</w:t>
      </w:r>
      <w:proofErr w:type="spellEnd"/>
      <w:r w:rsidR="00A673F7" w:rsidRPr="00A673F7">
        <w:rPr>
          <w:sz w:val="22"/>
          <w:szCs w:val="18"/>
          <w:lang w:val="en-US"/>
        </w:rPr>
        <w:t xml:space="preserve"> for time resource candidates</w:t>
      </w:r>
      <w:r w:rsidR="00A673F7">
        <w:rPr>
          <w:sz w:val="22"/>
          <w:szCs w:val="18"/>
          <w:lang w:val="en-US"/>
        </w:rPr>
        <w:t>, and in details,</w:t>
      </w:r>
      <w:r w:rsidR="00A673F7" w:rsidRPr="00A673F7">
        <w:rPr>
          <w:sz w:val="22"/>
          <w:szCs w:val="18"/>
          <w:lang w:val="en-US"/>
        </w:rPr>
        <w:t xml:space="preserve"> whether/how to adjust time window</w:t>
      </w:r>
      <w:r w:rsidR="00A673F7">
        <w:rPr>
          <w:sz w:val="22"/>
          <w:szCs w:val="18"/>
          <w:lang w:val="en-US"/>
        </w:rPr>
        <w:t xml:space="preserve"> is an important question. </w:t>
      </w:r>
      <w:r w:rsidR="00A673F7" w:rsidRPr="00A673F7">
        <w:rPr>
          <w:sz w:val="22"/>
          <w:szCs w:val="18"/>
        </w:rPr>
        <w:t>In ISO 18000-6C UHF RFID, Q-algorithm is adopted, where Q-value determines the time window size</w:t>
      </w:r>
      <w:r w:rsidR="00A673F7">
        <w:rPr>
          <w:sz w:val="22"/>
          <w:szCs w:val="18"/>
        </w:rPr>
        <w:t>,</w:t>
      </w:r>
      <w:r w:rsidR="00A673F7" w:rsidRPr="00A673F7">
        <w:rPr>
          <w:sz w:val="22"/>
          <w:szCs w:val="18"/>
        </w:rPr>
        <w:t xml:space="preserve"> and it can be adjusted based on whether collision occurs</w:t>
      </w:r>
      <w:r w:rsidR="00A673F7">
        <w:rPr>
          <w:sz w:val="22"/>
          <w:szCs w:val="18"/>
        </w:rPr>
        <w:t xml:space="preserve">. </w:t>
      </w:r>
      <w:r w:rsidR="00A673F7" w:rsidRPr="00A673F7">
        <w:rPr>
          <w:sz w:val="22"/>
          <w:szCs w:val="18"/>
        </w:rPr>
        <w:t>For 3GPP A-IoT, appropriate time window should be determined by NW scheduler and be indicated to A-IoT devices for each access</w:t>
      </w:r>
      <w:r w:rsidR="00A673F7">
        <w:rPr>
          <w:sz w:val="22"/>
          <w:szCs w:val="18"/>
        </w:rPr>
        <w:t xml:space="preserve">. NW </w:t>
      </w:r>
      <w:proofErr w:type="spellStart"/>
      <w:r w:rsidR="00A673F7">
        <w:rPr>
          <w:sz w:val="22"/>
          <w:szCs w:val="18"/>
        </w:rPr>
        <w:t>behavior</w:t>
      </w:r>
      <w:proofErr w:type="spellEnd"/>
      <w:r w:rsidR="00A673F7">
        <w:rPr>
          <w:sz w:val="22"/>
          <w:szCs w:val="18"/>
        </w:rPr>
        <w:t xml:space="preserve"> is not defined in 3GPP spec basically, so this rule may be sufficient.</w:t>
      </w:r>
    </w:p>
    <w:p w14:paraId="1E9BC5BC" w14:textId="4EB6E60C" w:rsidR="00A673F7" w:rsidRPr="00C62EC3" w:rsidRDefault="00A673F7" w:rsidP="00A673F7">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10</w:t>
      </w:r>
      <w:r w:rsidRPr="00C62EC3">
        <w:rPr>
          <w:rFonts w:eastAsiaTheme="minorEastAsia"/>
          <w:b/>
          <w:sz w:val="22"/>
          <w:u w:val="single"/>
          <w:lang w:val="en-US"/>
        </w:rPr>
        <w:t>:</w:t>
      </w:r>
    </w:p>
    <w:p w14:paraId="58FD90C4" w14:textId="7AF2223E" w:rsidR="00A673F7" w:rsidRPr="00ED3EFC" w:rsidRDefault="00A673F7" w:rsidP="00A673F7">
      <w:pPr>
        <w:numPr>
          <w:ilvl w:val="0"/>
          <w:numId w:val="9"/>
        </w:numPr>
        <w:spacing w:before="50" w:afterLines="50" w:after="120"/>
        <w:rPr>
          <w:rFonts w:eastAsiaTheme="minorEastAsia"/>
          <w:b/>
          <w:bCs/>
          <w:iCs/>
          <w:sz w:val="22"/>
        </w:rPr>
      </w:pPr>
      <w:r w:rsidRPr="00A673F7">
        <w:rPr>
          <w:rFonts w:eastAsiaTheme="minorEastAsia"/>
          <w:b/>
          <w:bCs/>
          <w:iCs/>
          <w:sz w:val="22"/>
        </w:rPr>
        <w:t xml:space="preserve">When </w:t>
      </w:r>
      <w:r>
        <w:rPr>
          <w:rFonts w:eastAsiaTheme="minorEastAsia"/>
          <w:b/>
          <w:bCs/>
          <w:iCs/>
          <w:sz w:val="22"/>
        </w:rPr>
        <w:t>D2R</w:t>
      </w:r>
      <w:r w:rsidRPr="00A673F7">
        <w:rPr>
          <w:rFonts w:eastAsiaTheme="minorEastAsia"/>
          <w:b/>
          <w:bCs/>
          <w:iCs/>
          <w:sz w:val="22"/>
        </w:rPr>
        <w:t xml:space="preserve"> transmission </w:t>
      </w:r>
      <w:r>
        <w:rPr>
          <w:rFonts w:eastAsiaTheme="minorEastAsia"/>
          <w:b/>
          <w:bCs/>
          <w:iCs/>
          <w:sz w:val="22"/>
        </w:rPr>
        <w:t>performed based on</w:t>
      </w:r>
      <w:r w:rsidRPr="00A673F7">
        <w:rPr>
          <w:rFonts w:eastAsiaTheme="minorEastAsia"/>
          <w:b/>
          <w:bCs/>
          <w:iCs/>
          <w:sz w:val="22"/>
        </w:rPr>
        <w:t xml:space="preserve"> slotted-ALOHA based access is triggered, a time window </w:t>
      </w:r>
      <w:proofErr w:type="spellStart"/>
      <w:r w:rsidRPr="00A673F7">
        <w:rPr>
          <w:rFonts w:eastAsiaTheme="minorEastAsia"/>
          <w:b/>
          <w:bCs/>
          <w:iCs/>
          <w:sz w:val="22"/>
        </w:rPr>
        <w:t>T</w:t>
      </w:r>
      <w:r w:rsidRPr="00A673F7">
        <w:rPr>
          <w:rFonts w:eastAsiaTheme="minorEastAsia"/>
          <w:b/>
          <w:bCs/>
          <w:iCs/>
          <w:sz w:val="22"/>
          <w:vertAlign w:val="subscript"/>
        </w:rPr>
        <w:t>window</w:t>
      </w:r>
      <w:proofErr w:type="spellEnd"/>
      <w:r w:rsidRPr="00A673F7">
        <w:rPr>
          <w:rFonts w:eastAsiaTheme="minorEastAsia"/>
          <w:b/>
          <w:bCs/>
          <w:iCs/>
          <w:sz w:val="22"/>
        </w:rPr>
        <w:t xml:space="preserve"> for the slotted-ALOHA based access is indicated in the corresponding </w:t>
      </w:r>
      <w:r>
        <w:rPr>
          <w:rFonts w:eastAsiaTheme="minorEastAsia"/>
          <w:b/>
          <w:bCs/>
          <w:iCs/>
          <w:sz w:val="22"/>
        </w:rPr>
        <w:t>R2D</w:t>
      </w:r>
      <w:r w:rsidRPr="00A673F7">
        <w:rPr>
          <w:rFonts w:eastAsiaTheme="minorEastAsia"/>
          <w:b/>
          <w:bCs/>
          <w:iCs/>
          <w:sz w:val="22"/>
        </w:rPr>
        <w:t xml:space="preserve"> transmission</w:t>
      </w:r>
      <w:r>
        <w:rPr>
          <w:rFonts w:eastAsiaTheme="minorEastAsia"/>
          <w:b/>
          <w:bCs/>
          <w:iCs/>
          <w:sz w:val="22"/>
        </w:rPr>
        <w:t>.</w:t>
      </w:r>
    </w:p>
    <w:p w14:paraId="40BAC2E7" w14:textId="77777777" w:rsidR="00ED3EFC" w:rsidRPr="00ED3EFC" w:rsidRDefault="00ED3EFC" w:rsidP="00D8077F">
      <w:pPr>
        <w:spacing w:beforeLines="50" w:before="120" w:afterLines="50" w:after="120"/>
        <w:rPr>
          <w:sz w:val="22"/>
          <w:szCs w:val="18"/>
          <w:lang w:val="en-US"/>
        </w:rPr>
      </w:pPr>
    </w:p>
    <w:p w14:paraId="307CC6FD" w14:textId="566509E2" w:rsidR="00D8077F" w:rsidRPr="00C62EC3" w:rsidRDefault="00D8077F" w:rsidP="00D8077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Other than A-IoT contention-based access</w:t>
      </w:r>
    </w:p>
    <w:p w14:paraId="57DC10C9" w14:textId="57AE85E0" w:rsidR="00D8077F" w:rsidRPr="00FC0ED9" w:rsidRDefault="00FC0ED9" w:rsidP="00FC0ED9">
      <w:pPr>
        <w:spacing w:beforeLines="50" w:before="120" w:afterLines="50" w:after="120"/>
      </w:pPr>
      <w:r w:rsidRPr="00FC0ED9">
        <w:rPr>
          <w:sz w:val="22"/>
          <w:szCs w:val="18"/>
          <w:lang w:val="en-US"/>
        </w:rPr>
        <w:t>In our understanding, it is feasible to trigger a single A-IoT device transmission in some use cases. In this case, contention-based access procedure is not required</w:t>
      </w:r>
      <w:r>
        <w:rPr>
          <w:sz w:val="22"/>
          <w:szCs w:val="18"/>
          <w:lang w:val="en-US"/>
        </w:rPr>
        <w:t xml:space="preserve">. </w:t>
      </w:r>
      <w:r w:rsidRPr="00FC0ED9">
        <w:rPr>
          <w:sz w:val="22"/>
          <w:szCs w:val="18"/>
          <w:lang w:val="en-US"/>
        </w:rPr>
        <w:t>Meanwhile, whether each A-IoT device recognizes the difference and performs a different access procedure is unclear. Unified solution with contention-based access procedure may be sufficient, may not</w:t>
      </w:r>
      <w:r>
        <w:rPr>
          <w:sz w:val="22"/>
          <w:szCs w:val="18"/>
          <w:lang w:val="en-US"/>
        </w:rPr>
        <w:t>. For example, if the A-IoT contention-based access procedure is reused but t</w:t>
      </w:r>
      <w:r w:rsidRPr="00A673F7">
        <w:rPr>
          <w:sz w:val="22"/>
          <w:szCs w:val="18"/>
          <w:lang w:val="en-US"/>
        </w:rPr>
        <w:t>ime window</w:t>
      </w:r>
      <w:r>
        <w:rPr>
          <w:sz w:val="22"/>
          <w:szCs w:val="18"/>
          <w:lang w:val="en-US"/>
        </w:rPr>
        <w:t xml:space="preserve"> size </w:t>
      </w:r>
      <w:proofErr w:type="spellStart"/>
      <w:r w:rsidRPr="00A673F7">
        <w:rPr>
          <w:sz w:val="22"/>
          <w:szCs w:val="18"/>
        </w:rPr>
        <w:t>T</w:t>
      </w:r>
      <w:r w:rsidRPr="00A673F7">
        <w:rPr>
          <w:sz w:val="22"/>
          <w:szCs w:val="18"/>
          <w:vertAlign w:val="subscript"/>
        </w:rPr>
        <w:t>window</w:t>
      </w:r>
      <w:proofErr w:type="spellEnd"/>
      <w:r>
        <w:rPr>
          <w:sz w:val="22"/>
          <w:szCs w:val="18"/>
          <w:lang w:val="en-US"/>
        </w:rPr>
        <w:t xml:space="preserve"> for resource candidates is a single time unit </w:t>
      </w:r>
      <w:proofErr w:type="spellStart"/>
      <w:r>
        <w:rPr>
          <w:sz w:val="22"/>
          <w:szCs w:val="18"/>
        </w:rPr>
        <w:t>T</w:t>
      </w:r>
      <w:r w:rsidRPr="00ED3EFC">
        <w:rPr>
          <w:sz w:val="22"/>
          <w:szCs w:val="18"/>
          <w:vertAlign w:val="subscript"/>
        </w:rPr>
        <w:t>slot</w:t>
      </w:r>
      <w:proofErr w:type="spellEnd"/>
      <w:r>
        <w:rPr>
          <w:sz w:val="22"/>
          <w:szCs w:val="18"/>
        </w:rPr>
        <w:t>, a single time resource is identified, which may be better than introducing completely different access mechanism.</w:t>
      </w:r>
    </w:p>
    <w:p w14:paraId="5413B4FD" w14:textId="2950C178" w:rsidR="00FC0ED9" w:rsidRPr="00C62EC3" w:rsidRDefault="00FC0ED9" w:rsidP="00FC0ED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11</w:t>
      </w:r>
      <w:r w:rsidRPr="00C62EC3">
        <w:rPr>
          <w:rFonts w:eastAsiaTheme="minorEastAsia"/>
          <w:b/>
          <w:sz w:val="22"/>
          <w:u w:val="single"/>
          <w:lang w:val="en-US"/>
        </w:rPr>
        <w:t>:</w:t>
      </w:r>
    </w:p>
    <w:p w14:paraId="131325CE" w14:textId="15E61767" w:rsidR="00FC0ED9" w:rsidRDefault="00FC0ED9" w:rsidP="00FC0ED9">
      <w:pPr>
        <w:numPr>
          <w:ilvl w:val="0"/>
          <w:numId w:val="9"/>
        </w:numPr>
        <w:spacing w:before="50" w:afterLines="50" w:after="120"/>
        <w:rPr>
          <w:rFonts w:eastAsiaTheme="minorEastAsia"/>
          <w:b/>
          <w:bCs/>
          <w:iCs/>
          <w:sz w:val="22"/>
        </w:rPr>
      </w:pPr>
      <w:r w:rsidRPr="00FC0ED9">
        <w:rPr>
          <w:rFonts w:eastAsiaTheme="minorEastAsia"/>
          <w:b/>
          <w:bCs/>
          <w:iCs/>
          <w:sz w:val="22"/>
        </w:rPr>
        <w:t>Discuss how to access when a response is expected from a single device</w:t>
      </w:r>
      <w:r>
        <w:rPr>
          <w:rFonts w:eastAsiaTheme="minorEastAsia"/>
          <w:b/>
          <w:bCs/>
          <w:iCs/>
          <w:sz w:val="22"/>
        </w:rPr>
        <w:t>.</w:t>
      </w:r>
    </w:p>
    <w:p w14:paraId="521F4C7B" w14:textId="3FC993A5" w:rsidR="00FC0ED9" w:rsidRPr="00FC0ED9" w:rsidRDefault="00FC0ED9" w:rsidP="00FC0ED9">
      <w:pPr>
        <w:numPr>
          <w:ilvl w:val="1"/>
          <w:numId w:val="9"/>
        </w:numPr>
        <w:spacing w:before="50" w:afterLines="50" w:after="120"/>
        <w:rPr>
          <w:rFonts w:eastAsiaTheme="minorEastAsia"/>
          <w:b/>
          <w:bCs/>
          <w:iCs/>
          <w:sz w:val="22"/>
          <w:lang w:val="en-US"/>
        </w:rPr>
      </w:pPr>
      <w:r w:rsidRPr="00FC0ED9">
        <w:rPr>
          <w:rFonts w:eastAsiaTheme="minorEastAsia"/>
          <w:b/>
          <w:bCs/>
          <w:iCs/>
          <w:sz w:val="22"/>
          <w:lang w:val="en-US"/>
        </w:rPr>
        <w:t>E.g., a contention-free access procedure is defined, or the contention-based access procedure is reused</w:t>
      </w:r>
      <w:r>
        <w:rPr>
          <w:rFonts w:eastAsiaTheme="minorEastAsia"/>
          <w:b/>
          <w:bCs/>
          <w:iCs/>
          <w:sz w:val="22"/>
          <w:lang w:val="en-US"/>
        </w:rPr>
        <w:t xml:space="preserve"> with a specific parameter.</w:t>
      </w:r>
    </w:p>
    <w:p w14:paraId="179ABF55" w14:textId="77777777" w:rsidR="007E78BA" w:rsidRPr="00FC0ED9" w:rsidRDefault="007E78BA" w:rsidP="00D8077F">
      <w:pPr>
        <w:spacing w:beforeLines="50" w:before="120" w:afterLines="50" w:after="120"/>
        <w:rPr>
          <w:sz w:val="22"/>
          <w:szCs w:val="18"/>
        </w:rPr>
      </w:pPr>
    </w:p>
    <w:p w14:paraId="0A418FFF" w14:textId="0662DC63" w:rsidR="007E78BA" w:rsidRPr="00C62EC3" w:rsidRDefault="007E78BA" w:rsidP="007E78BA">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Scheduling / timing</w:t>
      </w:r>
    </w:p>
    <w:p w14:paraId="3AAC3103" w14:textId="4D359D6E" w:rsidR="000A035F" w:rsidRPr="00C62EC3" w:rsidRDefault="000A035F" w:rsidP="000A035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0A035F">
        <w:rPr>
          <w:rFonts w:ascii="Arial" w:eastAsiaTheme="minorEastAsia" w:hAnsi="Arial"/>
          <w:b/>
          <w:bCs/>
          <w:kern w:val="28"/>
          <w:sz w:val="22"/>
          <w:szCs w:val="22"/>
        </w:rPr>
        <w:t>Actual time gap</w:t>
      </w:r>
    </w:p>
    <w:p w14:paraId="0601B320" w14:textId="763F0061" w:rsidR="007E78BA" w:rsidRPr="00AE3E6A" w:rsidRDefault="00045FB1" w:rsidP="00D8077F">
      <w:pPr>
        <w:spacing w:beforeLines="50" w:before="120" w:afterLines="50" w:after="120"/>
        <w:rPr>
          <w:sz w:val="22"/>
          <w:szCs w:val="18"/>
          <w:lang w:val="en-US"/>
        </w:rPr>
      </w:pPr>
      <w:r w:rsidRPr="00045FB1">
        <w:rPr>
          <w:sz w:val="22"/>
          <w:szCs w:val="18"/>
        </w:rPr>
        <w:t>Time gaps agreed at the last meeting</w:t>
      </w:r>
      <w:r>
        <w:rPr>
          <w:sz w:val="22"/>
          <w:szCs w:val="18"/>
        </w:rPr>
        <w:t xml:space="preserve"> (</w:t>
      </w:r>
      <w:r w:rsidRPr="00045FB1">
        <w:rPr>
          <w:sz w:val="22"/>
          <w:szCs w:val="18"/>
        </w:rPr>
        <w:t>T</w:t>
      </w:r>
      <w:r w:rsidRPr="00045FB1">
        <w:rPr>
          <w:sz w:val="22"/>
          <w:szCs w:val="18"/>
          <w:vertAlign w:val="subscript"/>
        </w:rPr>
        <w:t>R2D_min</w:t>
      </w:r>
      <w:r>
        <w:rPr>
          <w:sz w:val="22"/>
          <w:szCs w:val="18"/>
        </w:rPr>
        <w:t xml:space="preserve">, </w:t>
      </w:r>
      <w:r w:rsidRPr="00045FB1">
        <w:rPr>
          <w:sz w:val="22"/>
          <w:szCs w:val="18"/>
        </w:rPr>
        <w:t>T</w:t>
      </w:r>
      <w:r w:rsidRPr="00045FB1">
        <w:rPr>
          <w:sz w:val="22"/>
          <w:szCs w:val="18"/>
          <w:vertAlign w:val="subscript"/>
        </w:rPr>
        <w:t>D2R_min</w:t>
      </w:r>
      <w:r>
        <w:rPr>
          <w:sz w:val="22"/>
          <w:szCs w:val="18"/>
        </w:rPr>
        <w:t xml:space="preserve">, </w:t>
      </w:r>
      <w:r w:rsidRPr="00045FB1">
        <w:rPr>
          <w:sz w:val="22"/>
          <w:szCs w:val="18"/>
        </w:rPr>
        <w:t>T</w:t>
      </w:r>
      <w:r w:rsidRPr="00045FB1">
        <w:rPr>
          <w:sz w:val="22"/>
          <w:szCs w:val="18"/>
          <w:vertAlign w:val="subscript"/>
        </w:rPr>
        <w:t>R2D_R2D_min</w:t>
      </w:r>
      <w:r>
        <w:rPr>
          <w:sz w:val="22"/>
          <w:szCs w:val="18"/>
        </w:rPr>
        <w:t xml:space="preserve">, </w:t>
      </w:r>
      <w:r w:rsidRPr="00045FB1">
        <w:rPr>
          <w:sz w:val="22"/>
          <w:szCs w:val="18"/>
        </w:rPr>
        <w:t>T</w:t>
      </w:r>
      <w:r w:rsidRPr="00045FB1">
        <w:rPr>
          <w:sz w:val="22"/>
          <w:szCs w:val="18"/>
          <w:vertAlign w:val="subscript"/>
        </w:rPr>
        <w:t>D2R_D2R_min</w:t>
      </w:r>
      <w:r>
        <w:rPr>
          <w:sz w:val="22"/>
          <w:szCs w:val="18"/>
        </w:rPr>
        <w:t>)</w:t>
      </w:r>
      <w:r w:rsidRPr="00045FB1">
        <w:rPr>
          <w:sz w:val="22"/>
          <w:szCs w:val="18"/>
        </w:rPr>
        <w:t xml:space="preserve"> </w:t>
      </w:r>
      <w:r w:rsidR="00AE3E6A">
        <w:rPr>
          <w:sz w:val="22"/>
          <w:szCs w:val="18"/>
        </w:rPr>
        <w:t>are</w:t>
      </w:r>
      <w:r w:rsidRPr="00045FB1">
        <w:rPr>
          <w:sz w:val="22"/>
          <w:szCs w:val="18"/>
        </w:rPr>
        <w:t xml:space="preserve"> relevant to A-IoT device’s processing time.</w:t>
      </w:r>
      <w:r w:rsidR="009B4F2B">
        <w:rPr>
          <w:sz w:val="22"/>
          <w:szCs w:val="18"/>
        </w:rPr>
        <w:t xml:space="preserve"> </w:t>
      </w:r>
      <w:r w:rsidR="00AE3E6A">
        <w:rPr>
          <w:sz w:val="22"/>
          <w:szCs w:val="18"/>
        </w:rPr>
        <w:t xml:space="preserve">Meanwhile, </w:t>
      </w:r>
      <w:r w:rsidR="0066097D">
        <w:rPr>
          <w:sz w:val="22"/>
          <w:szCs w:val="18"/>
        </w:rPr>
        <w:t>a</w:t>
      </w:r>
      <w:r w:rsidR="00AE3E6A" w:rsidRPr="00AE3E6A">
        <w:rPr>
          <w:sz w:val="22"/>
          <w:szCs w:val="18"/>
        </w:rPr>
        <w:t>ctual time gaps are not the same as those, and thus terminologies for actual time gaps should also be defined</w:t>
      </w:r>
      <w:r w:rsidR="00AE3E6A">
        <w:rPr>
          <w:sz w:val="22"/>
          <w:szCs w:val="18"/>
        </w:rPr>
        <w:t xml:space="preserve">. </w:t>
      </w:r>
      <w:r w:rsidR="00AE3E6A" w:rsidRPr="00AE3E6A">
        <w:rPr>
          <w:sz w:val="22"/>
          <w:szCs w:val="18"/>
        </w:rPr>
        <w:t>Besides, D2R transmission timing will be decided based on slotted-ALOHA. In this case, the time window should also be considered for scheduling</w:t>
      </w:r>
      <w:r w:rsidR="00AE3E6A">
        <w:rPr>
          <w:sz w:val="22"/>
          <w:szCs w:val="18"/>
        </w:rPr>
        <w:t>.</w:t>
      </w:r>
    </w:p>
    <w:p w14:paraId="7E6260CD" w14:textId="4D725B63" w:rsidR="00AE3E6A" w:rsidRPr="00C62EC3" w:rsidRDefault="00AE3E6A" w:rsidP="00AE3E6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00D279EA">
        <w:rPr>
          <w:rFonts w:eastAsiaTheme="minorEastAsia"/>
          <w:b/>
          <w:sz w:val="22"/>
          <w:u w:val="single"/>
          <w:lang w:val="en-US"/>
        </w:rPr>
        <w:t>2</w:t>
      </w:r>
      <w:r w:rsidRPr="00C62EC3">
        <w:rPr>
          <w:rFonts w:eastAsiaTheme="minorEastAsia"/>
          <w:b/>
          <w:sz w:val="22"/>
          <w:u w:val="single"/>
          <w:lang w:val="en-US"/>
        </w:rPr>
        <w:t>:</w:t>
      </w:r>
    </w:p>
    <w:p w14:paraId="1F2890BC" w14:textId="5414E143" w:rsidR="00AE3E6A" w:rsidRDefault="00AE3E6A" w:rsidP="00AE3E6A">
      <w:pPr>
        <w:numPr>
          <w:ilvl w:val="0"/>
          <w:numId w:val="9"/>
        </w:numPr>
        <w:spacing w:before="50" w:afterLines="50" w:after="120"/>
        <w:rPr>
          <w:rFonts w:eastAsiaTheme="minorEastAsia"/>
          <w:b/>
          <w:bCs/>
          <w:iCs/>
          <w:sz w:val="22"/>
        </w:rPr>
      </w:pPr>
      <w:r>
        <w:rPr>
          <w:rFonts w:eastAsiaTheme="minorEastAsia"/>
          <w:b/>
          <w:bCs/>
          <w:iCs/>
          <w:sz w:val="22"/>
        </w:rPr>
        <w:t>T</w:t>
      </w:r>
      <w:r w:rsidRPr="00AE3E6A">
        <w:rPr>
          <w:rFonts w:eastAsiaTheme="minorEastAsia"/>
          <w:b/>
          <w:bCs/>
          <w:iCs/>
          <w:sz w:val="22"/>
        </w:rPr>
        <w:t>he following terminologies are used for A-IoT for studying scheduling aspects</w:t>
      </w:r>
      <w:r>
        <w:rPr>
          <w:rFonts w:eastAsiaTheme="minorEastAsia"/>
          <w:b/>
          <w:bCs/>
          <w:iCs/>
          <w:sz w:val="22"/>
        </w:rPr>
        <w:t>:</w:t>
      </w:r>
    </w:p>
    <w:p w14:paraId="56FE3877" w14:textId="77777777" w:rsidR="00AE3E6A" w:rsidRPr="00AE3E6A" w:rsidRDefault="00AE3E6A" w:rsidP="00AE3E6A">
      <w:pPr>
        <w:numPr>
          <w:ilvl w:val="1"/>
          <w:numId w:val="9"/>
        </w:numPr>
        <w:spacing w:before="50" w:afterLines="50" w:after="120"/>
        <w:rPr>
          <w:rFonts w:eastAsiaTheme="minorEastAsia"/>
          <w:b/>
          <w:bCs/>
          <w:iCs/>
          <w:sz w:val="22"/>
        </w:rPr>
      </w:pPr>
      <w:bookmarkStart w:id="7" w:name="_Hlk163127726"/>
      <w:r w:rsidRPr="00AE3E6A">
        <w:rPr>
          <w:rFonts w:eastAsiaTheme="minorEastAsia"/>
          <w:b/>
          <w:bCs/>
          <w:iCs/>
          <w:sz w:val="22"/>
        </w:rPr>
        <w:t>K</w:t>
      </w:r>
      <w:r w:rsidRPr="00AE3E6A">
        <w:rPr>
          <w:rFonts w:eastAsiaTheme="minorEastAsia"/>
          <w:b/>
          <w:bCs/>
          <w:iCs/>
          <w:sz w:val="22"/>
          <w:vertAlign w:val="subscript"/>
        </w:rPr>
        <w:t>R2D_D2R</w:t>
      </w:r>
      <w:bookmarkEnd w:id="7"/>
      <w:r w:rsidRPr="00AE3E6A">
        <w:rPr>
          <w:rFonts w:eastAsiaTheme="minorEastAsia"/>
          <w:b/>
          <w:bCs/>
          <w:iCs/>
          <w:sz w:val="22"/>
        </w:rPr>
        <w:t xml:space="preserve">: Actual time between a R2D transmission and the corresponding D2R transmission following it. </w:t>
      </w:r>
    </w:p>
    <w:p w14:paraId="71C917A0" w14:textId="7CB129CD" w:rsidR="00AE3E6A" w:rsidRPr="00AE3E6A" w:rsidRDefault="00AE3E6A" w:rsidP="00AE3E6A">
      <w:pPr>
        <w:numPr>
          <w:ilvl w:val="1"/>
          <w:numId w:val="9"/>
        </w:numPr>
        <w:spacing w:before="50" w:afterLines="50" w:after="120"/>
        <w:rPr>
          <w:rFonts w:eastAsiaTheme="minorEastAsia"/>
          <w:b/>
          <w:bCs/>
          <w:iCs/>
          <w:sz w:val="22"/>
        </w:rPr>
      </w:pPr>
      <w:r w:rsidRPr="00AE3E6A">
        <w:rPr>
          <w:rFonts w:eastAsiaTheme="minorEastAsia"/>
          <w:b/>
          <w:bCs/>
          <w:iCs/>
          <w:sz w:val="22"/>
        </w:rPr>
        <w:t>K</w:t>
      </w:r>
      <w:r w:rsidRPr="00AE3E6A">
        <w:rPr>
          <w:rFonts w:eastAsiaTheme="minorEastAsia"/>
          <w:b/>
          <w:bCs/>
          <w:iCs/>
          <w:sz w:val="22"/>
          <w:vertAlign w:val="subscript"/>
        </w:rPr>
        <w:t>R2D_TW</w:t>
      </w:r>
      <w:r w:rsidRPr="00AE3E6A">
        <w:rPr>
          <w:rFonts w:eastAsiaTheme="minorEastAsia"/>
          <w:b/>
          <w:bCs/>
          <w:iCs/>
          <w:sz w:val="22"/>
        </w:rPr>
        <w:t>: Actual time between a R2D transmission and a time window for the corresponding D2R transmission following it</w:t>
      </w:r>
      <w:r>
        <w:rPr>
          <w:rFonts w:eastAsiaTheme="minorEastAsia"/>
          <w:b/>
          <w:bCs/>
          <w:iCs/>
          <w:sz w:val="22"/>
        </w:rPr>
        <w:t>.</w:t>
      </w:r>
    </w:p>
    <w:p w14:paraId="4A9C52A1" w14:textId="77777777" w:rsidR="00AE3E6A" w:rsidRPr="00AE3E6A" w:rsidRDefault="00AE3E6A" w:rsidP="00AE3E6A">
      <w:pPr>
        <w:numPr>
          <w:ilvl w:val="1"/>
          <w:numId w:val="9"/>
        </w:numPr>
        <w:spacing w:before="50" w:afterLines="50" w:after="120"/>
        <w:rPr>
          <w:rFonts w:eastAsiaTheme="minorEastAsia"/>
          <w:b/>
          <w:bCs/>
          <w:iCs/>
          <w:sz w:val="22"/>
        </w:rPr>
      </w:pPr>
      <w:r w:rsidRPr="00AE3E6A">
        <w:rPr>
          <w:rFonts w:eastAsiaTheme="minorEastAsia"/>
          <w:b/>
          <w:bCs/>
          <w:iCs/>
          <w:sz w:val="22"/>
        </w:rPr>
        <w:t>K</w:t>
      </w:r>
      <w:r w:rsidRPr="00AE3E6A">
        <w:rPr>
          <w:rFonts w:eastAsiaTheme="minorEastAsia"/>
          <w:b/>
          <w:bCs/>
          <w:iCs/>
          <w:sz w:val="22"/>
          <w:vertAlign w:val="subscript"/>
        </w:rPr>
        <w:t>D2R_R2D</w:t>
      </w:r>
      <w:r w:rsidRPr="00AE3E6A">
        <w:rPr>
          <w:rFonts w:eastAsiaTheme="minorEastAsia"/>
          <w:b/>
          <w:bCs/>
          <w:iCs/>
          <w:sz w:val="22"/>
        </w:rPr>
        <w:t>: Actual time between a D2R transmission and the corresponding R2D transmission following it.</w:t>
      </w:r>
    </w:p>
    <w:p w14:paraId="6A1ACDEA" w14:textId="7152486B" w:rsidR="00AE3E6A" w:rsidRPr="00AE3E6A" w:rsidRDefault="00AE3E6A" w:rsidP="00AE3E6A">
      <w:pPr>
        <w:numPr>
          <w:ilvl w:val="1"/>
          <w:numId w:val="9"/>
        </w:numPr>
        <w:spacing w:before="50" w:afterLines="50" w:after="120"/>
        <w:rPr>
          <w:rFonts w:eastAsiaTheme="minorEastAsia"/>
          <w:b/>
          <w:bCs/>
          <w:iCs/>
          <w:sz w:val="22"/>
        </w:rPr>
      </w:pPr>
      <w:r w:rsidRPr="00AE3E6A">
        <w:rPr>
          <w:rFonts w:eastAsiaTheme="minorEastAsia"/>
          <w:b/>
          <w:bCs/>
          <w:iCs/>
          <w:sz w:val="22"/>
        </w:rPr>
        <w:t>K</w:t>
      </w:r>
      <w:r w:rsidRPr="00AE3E6A">
        <w:rPr>
          <w:rFonts w:eastAsiaTheme="minorEastAsia"/>
          <w:b/>
          <w:bCs/>
          <w:iCs/>
          <w:sz w:val="22"/>
          <w:vertAlign w:val="subscript"/>
        </w:rPr>
        <w:t>TW_R2D</w:t>
      </w:r>
      <w:r w:rsidRPr="00AE3E6A">
        <w:rPr>
          <w:rFonts w:eastAsiaTheme="minorEastAsia"/>
          <w:b/>
          <w:bCs/>
          <w:iCs/>
          <w:sz w:val="22"/>
        </w:rPr>
        <w:t>: Actual time between a time window for D2R transmission and the corresponding R2D transmission following it</w:t>
      </w:r>
      <w:r>
        <w:rPr>
          <w:rFonts w:eastAsiaTheme="minorEastAsia"/>
          <w:b/>
          <w:bCs/>
          <w:iCs/>
          <w:sz w:val="22"/>
        </w:rPr>
        <w:t>.</w:t>
      </w:r>
    </w:p>
    <w:p w14:paraId="215A8BA3" w14:textId="77777777" w:rsidR="00AE3E6A" w:rsidRPr="00AE3E6A" w:rsidRDefault="00AE3E6A" w:rsidP="00AE3E6A">
      <w:pPr>
        <w:numPr>
          <w:ilvl w:val="1"/>
          <w:numId w:val="9"/>
        </w:numPr>
        <w:spacing w:before="50" w:afterLines="50" w:after="120"/>
        <w:rPr>
          <w:rFonts w:eastAsiaTheme="minorEastAsia"/>
          <w:b/>
          <w:bCs/>
          <w:iCs/>
          <w:sz w:val="22"/>
        </w:rPr>
      </w:pPr>
      <w:r w:rsidRPr="00AE3E6A">
        <w:rPr>
          <w:rFonts w:eastAsiaTheme="minorEastAsia"/>
          <w:b/>
          <w:bCs/>
          <w:iCs/>
          <w:sz w:val="22"/>
        </w:rPr>
        <w:t>K</w:t>
      </w:r>
      <w:r w:rsidRPr="00AE3E6A">
        <w:rPr>
          <w:rFonts w:eastAsiaTheme="minorEastAsia"/>
          <w:b/>
          <w:bCs/>
          <w:iCs/>
          <w:sz w:val="22"/>
          <w:vertAlign w:val="subscript"/>
        </w:rPr>
        <w:t>R2D_R2D</w:t>
      </w:r>
      <w:r w:rsidRPr="00AE3E6A">
        <w:rPr>
          <w:rFonts w:eastAsiaTheme="minorEastAsia"/>
          <w:b/>
          <w:bCs/>
          <w:iCs/>
          <w:sz w:val="22"/>
        </w:rPr>
        <w:t xml:space="preserve">: Actual time between two different consecutive R2D transmissions to the same A-IoT device. </w:t>
      </w:r>
    </w:p>
    <w:p w14:paraId="29C904D4" w14:textId="29ABA8D5" w:rsidR="00AE3E6A" w:rsidRDefault="00AE3E6A" w:rsidP="00AE3E6A">
      <w:pPr>
        <w:numPr>
          <w:ilvl w:val="1"/>
          <w:numId w:val="9"/>
        </w:numPr>
        <w:spacing w:before="50" w:afterLines="50" w:after="120"/>
        <w:rPr>
          <w:rFonts w:eastAsiaTheme="minorEastAsia"/>
          <w:b/>
          <w:bCs/>
          <w:iCs/>
          <w:sz w:val="22"/>
        </w:rPr>
      </w:pPr>
      <w:r w:rsidRPr="00AE3E6A">
        <w:rPr>
          <w:rFonts w:eastAsiaTheme="minorEastAsia"/>
          <w:b/>
          <w:bCs/>
          <w:iCs/>
          <w:sz w:val="22"/>
        </w:rPr>
        <w:t>K</w:t>
      </w:r>
      <w:r w:rsidRPr="00AE3E6A">
        <w:rPr>
          <w:rFonts w:eastAsiaTheme="minorEastAsia"/>
          <w:b/>
          <w:bCs/>
          <w:iCs/>
          <w:sz w:val="22"/>
          <w:vertAlign w:val="subscript"/>
        </w:rPr>
        <w:t>D2R_D2R</w:t>
      </w:r>
      <w:r w:rsidRPr="00AE3E6A">
        <w:rPr>
          <w:rFonts w:eastAsiaTheme="minorEastAsia"/>
          <w:b/>
          <w:bCs/>
          <w:iCs/>
          <w:sz w:val="22"/>
        </w:rPr>
        <w:t>: Actual time between two different consecutive D2R transmissions from the same A-IoT device.</w:t>
      </w:r>
    </w:p>
    <w:p w14:paraId="7B53B58B" w14:textId="6FA6770E" w:rsidR="00D8077F" w:rsidRPr="00AE3E6A" w:rsidRDefault="00A0389E" w:rsidP="00D8077F">
      <w:pPr>
        <w:spacing w:beforeLines="50" w:before="120" w:afterLines="50" w:after="120"/>
        <w:rPr>
          <w:sz w:val="22"/>
          <w:szCs w:val="18"/>
        </w:rPr>
      </w:pPr>
      <w:r w:rsidRPr="00A0389E">
        <w:rPr>
          <w:noProof/>
        </w:rPr>
        <w:lastRenderedPageBreak/>
        <w:drawing>
          <wp:inline distT="0" distB="0" distL="0" distR="0" wp14:anchorId="2D67713D" wp14:editId="6EA8115C">
            <wp:extent cx="6332220" cy="1292860"/>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292860"/>
                    </a:xfrm>
                    <a:prstGeom prst="rect">
                      <a:avLst/>
                    </a:prstGeom>
                    <a:noFill/>
                    <a:ln>
                      <a:noFill/>
                    </a:ln>
                  </pic:spPr>
                </pic:pic>
              </a:graphicData>
            </a:graphic>
          </wp:inline>
        </w:drawing>
      </w:r>
    </w:p>
    <w:p w14:paraId="53468E5E" w14:textId="05009A87" w:rsidR="00A0389E" w:rsidRDefault="00A0389E" w:rsidP="00A0389E">
      <w:pPr>
        <w:spacing w:beforeLines="50" w:before="120" w:afterLines="50" w:after="120"/>
        <w:jc w:val="center"/>
        <w:rPr>
          <w:sz w:val="22"/>
          <w:szCs w:val="18"/>
        </w:rPr>
      </w:pPr>
      <w:r>
        <w:rPr>
          <w:sz w:val="22"/>
          <w:szCs w:val="18"/>
        </w:rPr>
        <w:t>Fig.4: Actual time gaps.</w:t>
      </w:r>
    </w:p>
    <w:p w14:paraId="30393493" w14:textId="77777777" w:rsidR="00AE3E6A" w:rsidRDefault="00AE3E6A" w:rsidP="00D8077F">
      <w:pPr>
        <w:spacing w:beforeLines="50" w:before="120" w:afterLines="50" w:after="120"/>
        <w:rPr>
          <w:sz w:val="22"/>
          <w:szCs w:val="18"/>
        </w:rPr>
      </w:pPr>
    </w:p>
    <w:p w14:paraId="1D3A9173" w14:textId="6B24F041" w:rsidR="000A035F" w:rsidRPr="00C62EC3" w:rsidRDefault="000A035F" w:rsidP="000A035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0A035F">
        <w:rPr>
          <w:rFonts w:ascii="Arial" w:eastAsiaTheme="minorEastAsia" w:hAnsi="Arial"/>
          <w:b/>
          <w:bCs/>
          <w:kern w:val="28"/>
          <w:sz w:val="22"/>
          <w:szCs w:val="22"/>
        </w:rPr>
        <w:t>Control information</w:t>
      </w:r>
    </w:p>
    <w:p w14:paraId="76E2B6C5" w14:textId="0A1C67D6" w:rsidR="006646C9" w:rsidRDefault="00CA21E2" w:rsidP="00D8077F">
      <w:pPr>
        <w:spacing w:beforeLines="50" w:before="120" w:afterLines="50" w:after="120"/>
        <w:rPr>
          <w:sz w:val="22"/>
          <w:szCs w:val="18"/>
        </w:rPr>
      </w:pPr>
      <w:r>
        <w:rPr>
          <w:rFonts w:hint="eastAsia"/>
          <w:sz w:val="22"/>
          <w:szCs w:val="18"/>
        </w:rPr>
        <w:t>F</w:t>
      </w:r>
      <w:r>
        <w:rPr>
          <w:sz w:val="22"/>
          <w:szCs w:val="18"/>
        </w:rPr>
        <w:t xml:space="preserve">or data TX or RX, </w:t>
      </w:r>
      <w:r w:rsidRPr="00CA21E2">
        <w:rPr>
          <w:sz w:val="22"/>
          <w:szCs w:val="18"/>
        </w:rPr>
        <w:t>R2D control information may be necessary. The following are candidates:</w:t>
      </w:r>
    </w:p>
    <w:p w14:paraId="487E678F" w14:textId="6F182182" w:rsidR="00CA21E2" w:rsidRDefault="00CA21E2" w:rsidP="00CA21E2">
      <w:pPr>
        <w:pStyle w:val="afe"/>
        <w:numPr>
          <w:ilvl w:val="0"/>
          <w:numId w:val="42"/>
        </w:numPr>
        <w:spacing w:beforeLines="50" w:before="120" w:afterLines="50" w:after="120"/>
        <w:ind w:leftChars="0"/>
        <w:rPr>
          <w:sz w:val="22"/>
          <w:szCs w:val="18"/>
        </w:rPr>
      </w:pPr>
      <w:r w:rsidRPr="00CA21E2">
        <w:rPr>
          <w:sz w:val="22"/>
          <w:szCs w:val="18"/>
        </w:rPr>
        <w:t>Des</w:t>
      </w:r>
      <w:r>
        <w:rPr>
          <w:sz w:val="22"/>
          <w:szCs w:val="18"/>
        </w:rPr>
        <w:t>t</w:t>
      </w:r>
      <w:r w:rsidRPr="00CA21E2">
        <w:rPr>
          <w:sz w:val="22"/>
          <w:szCs w:val="18"/>
        </w:rPr>
        <w:t>ination (e.g., device identifier)</w:t>
      </w:r>
      <w:r>
        <w:rPr>
          <w:sz w:val="22"/>
          <w:szCs w:val="18"/>
        </w:rPr>
        <w:t xml:space="preserve">. This information may be transmitted via R2D sync signal as discussed in the previous section, but </w:t>
      </w:r>
      <w:r w:rsidRPr="00CA21E2">
        <w:rPr>
          <w:sz w:val="22"/>
          <w:szCs w:val="18"/>
        </w:rPr>
        <w:t xml:space="preserve">sync signal </w:t>
      </w:r>
      <w:r>
        <w:rPr>
          <w:sz w:val="22"/>
          <w:szCs w:val="18"/>
        </w:rPr>
        <w:t>may</w:t>
      </w:r>
      <w:r w:rsidRPr="00CA21E2">
        <w:rPr>
          <w:sz w:val="22"/>
          <w:szCs w:val="18"/>
        </w:rPr>
        <w:t xml:space="preserve"> not</w:t>
      </w:r>
      <w:r>
        <w:rPr>
          <w:sz w:val="22"/>
          <w:szCs w:val="18"/>
        </w:rPr>
        <w:t xml:space="preserve"> be</w:t>
      </w:r>
      <w:r w:rsidRPr="00CA21E2">
        <w:rPr>
          <w:sz w:val="22"/>
          <w:szCs w:val="18"/>
        </w:rPr>
        <w:t xml:space="preserve"> used </w:t>
      </w:r>
      <w:r>
        <w:rPr>
          <w:sz w:val="22"/>
          <w:szCs w:val="18"/>
        </w:rPr>
        <w:t>for the purpose.</w:t>
      </w:r>
    </w:p>
    <w:p w14:paraId="6DC090A4" w14:textId="5392C204" w:rsidR="00CA21E2" w:rsidRDefault="00CA21E2" w:rsidP="00CA21E2">
      <w:pPr>
        <w:pStyle w:val="afe"/>
        <w:numPr>
          <w:ilvl w:val="0"/>
          <w:numId w:val="42"/>
        </w:numPr>
        <w:spacing w:beforeLines="50" w:before="120" w:afterLines="50" w:after="120"/>
        <w:ind w:leftChars="0"/>
        <w:rPr>
          <w:sz w:val="22"/>
          <w:szCs w:val="18"/>
        </w:rPr>
      </w:pPr>
      <w:r>
        <w:rPr>
          <w:sz w:val="22"/>
          <w:szCs w:val="18"/>
        </w:rPr>
        <w:t>F</w:t>
      </w:r>
      <w:r w:rsidRPr="00CA21E2">
        <w:rPr>
          <w:sz w:val="22"/>
          <w:szCs w:val="18"/>
        </w:rPr>
        <w:t>requency-domain resource</w:t>
      </w:r>
      <w:r>
        <w:rPr>
          <w:sz w:val="22"/>
          <w:szCs w:val="18"/>
        </w:rPr>
        <w:t xml:space="preserve">. Whether FDM(A) is supported or not is under discussion in </w:t>
      </w:r>
      <w:r w:rsidR="006F3A06">
        <w:rPr>
          <w:sz w:val="22"/>
          <w:szCs w:val="18"/>
        </w:rPr>
        <w:t xml:space="preserve">9.4.1.2 and </w:t>
      </w:r>
      <w:r>
        <w:rPr>
          <w:sz w:val="22"/>
          <w:szCs w:val="18"/>
        </w:rPr>
        <w:t>9.4.2.1.</w:t>
      </w:r>
    </w:p>
    <w:p w14:paraId="5644B3B3" w14:textId="047D3865" w:rsidR="00CA21E2" w:rsidRDefault="00CA21E2" w:rsidP="00CA21E2">
      <w:pPr>
        <w:pStyle w:val="afe"/>
        <w:numPr>
          <w:ilvl w:val="0"/>
          <w:numId w:val="42"/>
        </w:numPr>
        <w:spacing w:beforeLines="50" w:before="120" w:afterLines="50" w:after="120"/>
        <w:ind w:leftChars="0"/>
        <w:rPr>
          <w:sz w:val="22"/>
          <w:szCs w:val="18"/>
        </w:rPr>
      </w:pPr>
      <w:r>
        <w:rPr>
          <w:sz w:val="22"/>
          <w:szCs w:val="18"/>
        </w:rPr>
        <w:t>T</w:t>
      </w:r>
      <w:r w:rsidRPr="00CA21E2">
        <w:rPr>
          <w:sz w:val="22"/>
          <w:szCs w:val="18"/>
        </w:rPr>
        <w:t>ime-domain resource</w:t>
      </w:r>
      <w:r>
        <w:rPr>
          <w:sz w:val="22"/>
          <w:szCs w:val="18"/>
        </w:rPr>
        <w:t xml:space="preserve">. </w:t>
      </w:r>
      <w:r w:rsidRPr="00CA21E2">
        <w:rPr>
          <w:sz w:val="22"/>
          <w:szCs w:val="18"/>
        </w:rPr>
        <w:t xml:space="preserve">e.g., </w:t>
      </w:r>
      <w:r>
        <w:rPr>
          <w:sz w:val="22"/>
          <w:szCs w:val="18"/>
        </w:rPr>
        <w:t>time gap b/w R2D transmission and the corresponding D2R transmission (</w:t>
      </w:r>
      <w:r w:rsidRPr="00AE3E6A">
        <w:rPr>
          <w:iCs/>
          <w:sz w:val="22"/>
          <w:szCs w:val="18"/>
        </w:rPr>
        <w:t>K</w:t>
      </w:r>
      <w:r w:rsidRPr="00AE3E6A">
        <w:rPr>
          <w:iCs/>
          <w:sz w:val="22"/>
          <w:szCs w:val="18"/>
          <w:vertAlign w:val="subscript"/>
        </w:rPr>
        <w:t>R2D_D2R</w:t>
      </w:r>
      <w:r>
        <w:rPr>
          <w:sz w:val="22"/>
          <w:szCs w:val="18"/>
        </w:rPr>
        <w:t>), time gap b/w R2D transmission and the corresponding time window for slotted ALOHA (</w:t>
      </w:r>
      <w:r w:rsidRPr="00AE3E6A">
        <w:rPr>
          <w:rFonts w:eastAsiaTheme="minorEastAsia"/>
          <w:iCs/>
          <w:sz w:val="22"/>
        </w:rPr>
        <w:t>K</w:t>
      </w:r>
      <w:r w:rsidRPr="00AE3E6A">
        <w:rPr>
          <w:rFonts w:eastAsiaTheme="minorEastAsia"/>
          <w:iCs/>
          <w:sz w:val="22"/>
          <w:vertAlign w:val="subscript"/>
        </w:rPr>
        <w:t>R2D_TW</w:t>
      </w:r>
      <w:r>
        <w:rPr>
          <w:sz w:val="22"/>
          <w:szCs w:val="18"/>
        </w:rPr>
        <w:t>), etc.</w:t>
      </w:r>
    </w:p>
    <w:p w14:paraId="5E1B5FE5" w14:textId="14F49AFC" w:rsidR="00CA21E2" w:rsidRDefault="00CA21E2" w:rsidP="00CA21E2">
      <w:pPr>
        <w:pStyle w:val="afe"/>
        <w:numPr>
          <w:ilvl w:val="0"/>
          <w:numId w:val="42"/>
        </w:numPr>
        <w:spacing w:beforeLines="50" w:before="120" w:afterLines="50" w:after="120"/>
        <w:ind w:leftChars="0"/>
        <w:rPr>
          <w:sz w:val="22"/>
          <w:szCs w:val="18"/>
        </w:rPr>
      </w:pPr>
      <w:r w:rsidRPr="00CA21E2">
        <w:rPr>
          <w:sz w:val="22"/>
          <w:szCs w:val="18"/>
        </w:rPr>
        <w:t>MCS</w:t>
      </w:r>
      <w:r>
        <w:rPr>
          <w:sz w:val="22"/>
          <w:szCs w:val="18"/>
        </w:rPr>
        <w:t>. What kind of MCS is supported and whether multiple MCSs are available are under discussion in 9.4.2.1.</w:t>
      </w:r>
    </w:p>
    <w:p w14:paraId="6BEE0447" w14:textId="69FE7475" w:rsidR="00CA21E2" w:rsidRDefault="00CA21E2" w:rsidP="00CA21E2">
      <w:pPr>
        <w:pStyle w:val="afe"/>
        <w:numPr>
          <w:ilvl w:val="0"/>
          <w:numId w:val="42"/>
        </w:numPr>
        <w:spacing w:beforeLines="50" w:before="120" w:afterLines="50" w:after="120"/>
        <w:ind w:leftChars="0"/>
        <w:rPr>
          <w:sz w:val="22"/>
          <w:szCs w:val="18"/>
        </w:rPr>
      </w:pPr>
      <w:r>
        <w:rPr>
          <w:sz w:val="22"/>
          <w:szCs w:val="18"/>
        </w:rPr>
        <w:t>T</w:t>
      </w:r>
      <w:r w:rsidRPr="00CA21E2">
        <w:rPr>
          <w:sz w:val="22"/>
          <w:szCs w:val="18"/>
        </w:rPr>
        <w:t>raffic type differentiation</w:t>
      </w:r>
      <w:r>
        <w:rPr>
          <w:sz w:val="22"/>
          <w:szCs w:val="18"/>
        </w:rPr>
        <w:t xml:space="preserve">. </w:t>
      </w:r>
      <w:r w:rsidR="00CD6878">
        <w:rPr>
          <w:sz w:val="22"/>
          <w:szCs w:val="18"/>
        </w:rPr>
        <w:t>It may be necessary w</w:t>
      </w:r>
      <w:r>
        <w:rPr>
          <w:sz w:val="22"/>
          <w:szCs w:val="18"/>
        </w:rPr>
        <w:t>hether DT or DO-DTT is triggered is indicated and the subsequent A-IoT device is determined based on the indication.</w:t>
      </w:r>
      <w:r w:rsidR="00CD6878">
        <w:rPr>
          <w:rFonts w:hint="eastAsia"/>
          <w:sz w:val="22"/>
          <w:szCs w:val="18"/>
        </w:rPr>
        <w:t xml:space="preserve"> See</w:t>
      </w:r>
      <w:r w:rsidR="00CD6878">
        <w:rPr>
          <w:sz w:val="22"/>
          <w:szCs w:val="18"/>
        </w:rPr>
        <w:t xml:space="preserve"> the sub-section below for the details.</w:t>
      </w:r>
    </w:p>
    <w:p w14:paraId="4B497348" w14:textId="44650CAD" w:rsidR="006646C9" w:rsidRPr="00CA21E2" w:rsidRDefault="00CA21E2" w:rsidP="00D8077F">
      <w:pPr>
        <w:spacing w:beforeLines="50" w:before="120" w:afterLines="50" w:after="120"/>
        <w:rPr>
          <w:sz w:val="22"/>
          <w:szCs w:val="18"/>
          <w:lang w:val="en-US"/>
        </w:rPr>
      </w:pPr>
      <w:r w:rsidRPr="00CA21E2">
        <w:rPr>
          <w:sz w:val="22"/>
          <w:szCs w:val="18"/>
          <w:lang w:val="en-US"/>
        </w:rPr>
        <w:t>An important discussion point is whether time gap is necessary b/w control RX and data RX. When control information is used for R2D data RX, a time gap may be needed for processing of control information</w:t>
      </w:r>
    </w:p>
    <w:p w14:paraId="296D5DB5" w14:textId="5117D0A0" w:rsidR="00D279EA" w:rsidRPr="00C62EC3" w:rsidRDefault="00D279EA" w:rsidP="00D279E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13</w:t>
      </w:r>
      <w:r w:rsidRPr="00C62EC3">
        <w:rPr>
          <w:rFonts w:eastAsiaTheme="minorEastAsia"/>
          <w:b/>
          <w:sz w:val="22"/>
          <w:u w:val="single"/>
          <w:lang w:val="en-US"/>
        </w:rPr>
        <w:t>:</w:t>
      </w:r>
    </w:p>
    <w:p w14:paraId="63B0A9A4" w14:textId="16EFA612" w:rsidR="00D279EA" w:rsidRDefault="00A43B56" w:rsidP="00D279EA">
      <w:pPr>
        <w:numPr>
          <w:ilvl w:val="0"/>
          <w:numId w:val="9"/>
        </w:numPr>
        <w:spacing w:before="50" w:afterLines="50" w:after="120"/>
        <w:rPr>
          <w:rFonts w:eastAsiaTheme="minorEastAsia"/>
          <w:b/>
          <w:bCs/>
          <w:iCs/>
          <w:sz w:val="22"/>
        </w:rPr>
      </w:pPr>
      <w:r w:rsidRPr="00A43B56">
        <w:rPr>
          <w:rFonts w:eastAsiaTheme="minorEastAsia"/>
          <w:b/>
          <w:bCs/>
          <w:iCs/>
          <w:sz w:val="22"/>
        </w:rPr>
        <w:t>Study R2D control information for PRDCH scheduling</w:t>
      </w:r>
      <w:r>
        <w:rPr>
          <w:rFonts w:eastAsiaTheme="minorEastAsia"/>
          <w:b/>
          <w:bCs/>
          <w:iCs/>
          <w:sz w:val="22"/>
        </w:rPr>
        <w:t xml:space="preserve"> and PDRCH scheduling</w:t>
      </w:r>
      <w:r w:rsidR="006D61C8">
        <w:rPr>
          <w:rFonts w:eastAsiaTheme="minorEastAsia"/>
          <w:b/>
          <w:bCs/>
          <w:iCs/>
          <w:sz w:val="22"/>
        </w:rPr>
        <w:t>.</w:t>
      </w:r>
    </w:p>
    <w:p w14:paraId="57E3AF77" w14:textId="77777777" w:rsidR="00CA21E2" w:rsidRDefault="00CA21E2" w:rsidP="00D8077F">
      <w:pPr>
        <w:spacing w:beforeLines="50" w:before="120" w:afterLines="50" w:after="120"/>
        <w:rPr>
          <w:sz w:val="22"/>
          <w:szCs w:val="18"/>
        </w:rPr>
      </w:pPr>
    </w:p>
    <w:p w14:paraId="7FD590B7" w14:textId="38562F56" w:rsidR="00CD6878" w:rsidRPr="00C62EC3" w:rsidRDefault="00CD6878" w:rsidP="005166DE">
      <w:pPr>
        <w:keepNext/>
        <w:numPr>
          <w:ilvl w:val="3"/>
          <w:numId w:val="8"/>
        </w:numPr>
        <w:tabs>
          <w:tab w:val="left" w:pos="0"/>
        </w:tabs>
        <w:spacing w:before="240" w:after="120"/>
        <w:jc w:val="both"/>
        <w:outlineLvl w:val="3"/>
        <w:rPr>
          <w:rFonts w:ascii="Arial" w:eastAsia="DengXian" w:hAnsi="Arial"/>
          <w:b/>
          <w:kern w:val="28"/>
          <w:sz w:val="22"/>
          <w:szCs w:val="22"/>
          <w:lang w:val="en-US" w:eastAsia="zh-CN"/>
        </w:rPr>
      </w:pPr>
      <w:r w:rsidRPr="00152CFD">
        <w:rPr>
          <w:rFonts w:eastAsiaTheme="minorEastAsia"/>
          <w:b/>
          <w:bCs/>
          <w:sz w:val="22"/>
          <w:szCs w:val="22"/>
          <w:u w:val="single"/>
          <w:lang w:val="en-US"/>
        </w:rPr>
        <w:t>Whether/how to differentiate DT/DO-DTT traffic</w:t>
      </w:r>
    </w:p>
    <w:p w14:paraId="2978DA2A" w14:textId="0690C9D6" w:rsidR="00CD6878" w:rsidRPr="00152CFD" w:rsidRDefault="00CD6878" w:rsidP="00CD6878">
      <w:pPr>
        <w:spacing w:after="50"/>
        <w:jc w:val="both"/>
        <w:rPr>
          <w:rFonts w:eastAsiaTheme="minorEastAsia"/>
          <w:sz w:val="22"/>
          <w:szCs w:val="22"/>
          <w:lang w:val="en-US"/>
        </w:rPr>
      </w:pPr>
      <w:r w:rsidRPr="00152CFD">
        <w:rPr>
          <w:rFonts w:eastAsiaTheme="minorEastAsia"/>
          <w:sz w:val="22"/>
          <w:szCs w:val="22"/>
          <w:lang w:val="en-US"/>
        </w:rPr>
        <w:t xml:space="preserve">According to the general scope in SID, traffic types of DT and DO-DTT are studied. Per our understanding, DT is a traffic such that A-IoT UE receives information (e.g., command) from NW and subsequent </w:t>
      </w:r>
      <w:r w:rsidR="00CB76B8">
        <w:rPr>
          <w:rFonts w:eastAsiaTheme="minorEastAsia"/>
          <w:sz w:val="22"/>
          <w:szCs w:val="22"/>
          <w:lang w:val="en-US"/>
        </w:rPr>
        <w:t>D2R</w:t>
      </w:r>
      <w:r w:rsidRPr="00152CFD">
        <w:rPr>
          <w:rFonts w:eastAsiaTheme="minorEastAsia"/>
          <w:sz w:val="22"/>
          <w:szCs w:val="22"/>
          <w:lang w:val="en-US"/>
        </w:rPr>
        <w:t xml:space="preserve"> transmission by A-IoT UE is not expected while DO-DTT is a traffic such that A-IoT UE receives information (e.g., trigger of report by A-IoT UE) from NW and subsequent </w:t>
      </w:r>
      <w:r w:rsidR="00CB76B8">
        <w:rPr>
          <w:rFonts w:eastAsiaTheme="minorEastAsia"/>
          <w:sz w:val="22"/>
          <w:szCs w:val="22"/>
          <w:lang w:val="en-US"/>
        </w:rPr>
        <w:t>D2R</w:t>
      </w:r>
      <w:r w:rsidRPr="00152CFD">
        <w:rPr>
          <w:rFonts w:eastAsiaTheme="minorEastAsia"/>
          <w:sz w:val="22"/>
          <w:szCs w:val="22"/>
          <w:lang w:val="en-US"/>
        </w:rPr>
        <w:t xml:space="preserve"> transmission by A-IoT UE is expected. In other words, the difference on PHY layer aspects between DT and DO-DTT is whether </w:t>
      </w:r>
      <w:r w:rsidR="00CB76B8">
        <w:rPr>
          <w:rFonts w:eastAsiaTheme="minorEastAsia"/>
          <w:sz w:val="22"/>
          <w:szCs w:val="22"/>
          <w:lang w:val="en-US"/>
        </w:rPr>
        <w:t>D2R</w:t>
      </w:r>
      <w:r w:rsidRPr="00152CFD">
        <w:rPr>
          <w:rFonts w:eastAsiaTheme="minorEastAsia"/>
          <w:sz w:val="22"/>
          <w:szCs w:val="22"/>
          <w:lang w:val="en-US"/>
        </w:rPr>
        <w:t xml:space="preserve"> transmission is expected corresponding to </w:t>
      </w:r>
      <w:r w:rsidR="00CB76B8">
        <w:rPr>
          <w:rFonts w:eastAsiaTheme="minorEastAsia"/>
          <w:sz w:val="22"/>
          <w:szCs w:val="22"/>
          <w:lang w:val="en-US"/>
        </w:rPr>
        <w:t>R2D</w:t>
      </w:r>
      <w:r w:rsidRPr="00152CFD">
        <w:rPr>
          <w:rFonts w:eastAsiaTheme="minorEastAsia"/>
          <w:sz w:val="22"/>
          <w:szCs w:val="22"/>
          <w:lang w:val="en-US"/>
        </w:rPr>
        <w:t xml:space="preserve"> reception per our understanding.</w:t>
      </w:r>
      <w:r>
        <w:rPr>
          <w:rFonts w:eastAsiaTheme="minorEastAsia"/>
          <w:sz w:val="22"/>
          <w:szCs w:val="22"/>
          <w:lang w:val="en-US"/>
        </w:rPr>
        <w:t xml:space="preserve"> Meanwhile, even in a DT process, ACK-type transmission corresponding to the command may be performed</w:t>
      </w:r>
      <w:r w:rsidR="00CB76B8">
        <w:rPr>
          <w:rFonts w:eastAsiaTheme="minorEastAsia"/>
          <w:sz w:val="22"/>
          <w:szCs w:val="22"/>
          <w:lang w:val="en-US"/>
        </w:rPr>
        <w:t>; in this case, D2R transmission is necessary regardless of DT/DO-DTT.</w:t>
      </w:r>
    </w:p>
    <w:p w14:paraId="4D2EF609" w14:textId="77777777" w:rsidR="00CD6878" w:rsidRPr="00152CFD" w:rsidRDefault="00CD6878" w:rsidP="00CD6878">
      <w:pPr>
        <w:spacing w:after="50"/>
        <w:jc w:val="both"/>
        <w:rPr>
          <w:rFonts w:eastAsiaTheme="minorEastAsia"/>
          <w:sz w:val="22"/>
          <w:szCs w:val="22"/>
          <w:lang w:val="en-US"/>
        </w:rPr>
      </w:pPr>
    </w:p>
    <w:p w14:paraId="1DA1A531" w14:textId="77777777" w:rsidR="00CD6878" w:rsidRPr="00152CFD" w:rsidRDefault="00CD6878" w:rsidP="00CD6878">
      <w:pPr>
        <w:spacing w:after="50"/>
        <w:jc w:val="center"/>
        <w:rPr>
          <w:rFonts w:eastAsiaTheme="minorEastAsia"/>
          <w:sz w:val="22"/>
          <w:szCs w:val="22"/>
          <w:lang w:val="en-US"/>
        </w:rPr>
      </w:pPr>
      <w:r w:rsidRPr="00152CFD">
        <w:rPr>
          <w:rFonts w:eastAsiaTheme="minorEastAsia"/>
          <w:noProof/>
          <w:sz w:val="22"/>
          <w:szCs w:val="22"/>
          <w:lang w:val="en-US"/>
        </w:rPr>
        <w:drawing>
          <wp:inline distT="0" distB="0" distL="0" distR="0" wp14:anchorId="63C63460" wp14:editId="45D43864">
            <wp:extent cx="2448963" cy="834659"/>
            <wp:effectExtent l="0" t="0" r="889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2141" cy="845967"/>
                    </a:xfrm>
                    <a:prstGeom prst="rect">
                      <a:avLst/>
                    </a:prstGeom>
                    <a:noFill/>
                    <a:ln>
                      <a:noFill/>
                    </a:ln>
                  </pic:spPr>
                </pic:pic>
              </a:graphicData>
            </a:graphic>
          </wp:inline>
        </w:drawing>
      </w:r>
      <w:r w:rsidRPr="00152CFD">
        <w:rPr>
          <w:rFonts w:eastAsiaTheme="minorEastAsia"/>
          <w:sz w:val="22"/>
          <w:szCs w:val="22"/>
          <w:lang w:val="en-US"/>
        </w:rPr>
        <w:tab/>
      </w:r>
      <w:r w:rsidRPr="00152CFD">
        <w:rPr>
          <w:rFonts w:eastAsiaTheme="minorEastAsia"/>
          <w:noProof/>
          <w:sz w:val="22"/>
          <w:szCs w:val="22"/>
          <w:lang w:val="en-US"/>
        </w:rPr>
        <w:drawing>
          <wp:inline distT="0" distB="0" distL="0" distR="0" wp14:anchorId="79843548" wp14:editId="5FFD0D01">
            <wp:extent cx="2487295" cy="85344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87295" cy="853440"/>
                    </a:xfrm>
                    <a:prstGeom prst="rect">
                      <a:avLst/>
                    </a:prstGeom>
                    <a:noFill/>
                    <a:ln>
                      <a:noFill/>
                    </a:ln>
                  </pic:spPr>
                </pic:pic>
              </a:graphicData>
            </a:graphic>
          </wp:inline>
        </w:drawing>
      </w:r>
    </w:p>
    <w:p w14:paraId="5D4B0E2F" w14:textId="5307983E" w:rsidR="00CD6878" w:rsidRPr="00152CFD" w:rsidRDefault="00CD6878" w:rsidP="00CD6878">
      <w:pPr>
        <w:spacing w:after="50"/>
        <w:jc w:val="center"/>
        <w:rPr>
          <w:rFonts w:eastAsiaTheme="minorEastAsia"/>
          <w:sz w:val="22"/>
          <w:szCs w:val="22"/>
          <w:lang w:val="en-US"/>
        </w:rPr>
      </w:pPr>
      <w:r w:rsidRPr="00152CFD">
        <w:rPr>
          <w:rFonts w:eastAsiaTheme="minorEastAsia" w:hint="eastAsia"/>
          <w:sz w:val="22"/>
          <w:szCs w:val="22"/>
          <w:lang w:val="en-US"/>
        </w:rPr>
        <w:t>F</w:t>
      </w:r>
      <w:r w:rsidRPr="00152CFD">
        <w:rPr>
          <w:rFonts w:eastAsiaTheme="minorEastAsia"/>
          <w:sz w:val="22"/>
          <w:szCs w:val="22"/>
          <w:lang w:val="en-US"/>
        </w:rPr>
        <w:t xml:space="preserve">ig.1: </w:t>
      </w:r>
      <w:r w:rsidR="00CB76B8">
        <w:rPr>
          <w:rFonts w:eastAsiaTheme="minorEastAsia"/>
          <w:sz w:val="22"/>
          <w:szCs w:val="22"/>
          <w:lang w:val="en-US"/>
        </w:rPr>
        <w:t>R2D</w:t>
      </w:r>
      <w:r w:rsidRPr="00152CFD">
        <w:rPr>
          <w:rFonts w:eastAsiaTheme="minorEastAsia"/>
          <w:sz w:val="22"/>
          <w:szCs w:val="22"/>
          <w:lang w:val="en-US"/>
        </w:rPr>
        <w:t xml:space="preserve">L reception and </w:t>
      </w:r>
      <w:r w:rsidR="00CB76B8">
        <w:rPr>
          <w:rFonts w:eastAsiaTheme="minorEastAsia"/>
          <w:sz w:val="22"/>
          <w:szCs w:val="22"/>
          <w:lang w:val="en-US"/>
        </w:rPr>
        <w:t>D2R</w:t>
      </w:r>
      <w:r w:rsidRPr="00152CFD">
        <w:rPr>
          <w:rFonts w:eastAsiaTheme="minorEastAsia"/>
          <w:sz w:val="22"/>
          <w:szCs w:val="22"/>
          <w:lang w:val="en-US"/>
        </w:rPr>
        <w:t>L transmission for DT and DO-DTT traffic</w:t>
      </w:r>
    </w:p>
    <w:p w14:paraId="236C028F" w14:textId="77777777" w:rsidR="00CD6878" w:rsidRPr="00152CFD" w:rsidRDefault="00CD6878" w:rsidP="00CD6878">
      <w:pPr>
        <w:spacing w:after="50"/>
        <w:jc w:val="both"/>
        <w:rPr>
          <w:rFonts w:eastAsiaTheme="minorEastAsia"/>
          <w:sz w:val="22"/>
          <w:szCs w:val="22"/>
          <w:lang w:val="en-US"/>
        </w:rPr>
      </w:pPr>
    </w:p>
    <w:p w14:paraId="01AAE77E" w14:textId="6EF435BB" w:rsidR="00CD6878" w:rsidRPr="00152CFD" w:rsidRDefault="00CD6878" w:rsidP="00CD6878">
      <w:pPr>
        <w:spacing w:after="50"/>
        <w:jc w:val="both"/>
        <w:rPr>
          <w:rFonts w:eastAsiaTheme="minorEastAsia"/>
          <w:sz w:val="22"/>
          <w:szCs w:val="22"/>
          <w:lang w:val="en-US"/>
        </w:rPr>
      </w:pPr>
      <w:r w:rsidRPr="00152CFD">
        <w:rPr>
          <w:rFonts w:eastAsiaTheme="minorEastAsia"/>
          <w:sz w:val="22"/>
          <w:szCs w:val="22"/>
          <w:lang w:val="en-US"/>
        </w:rPr>
        <w:lastRenderedPageBreak/>
        <w:t xml:space="preserve">In our understanding, A-IoT UE studied in Rel-19 can be capable of both DT and DO-DTT traffics. With this understanding, it should be studied </w:t>
      </w:r>
      <w:r w:rsidR="00CB76B8">
        <w:rPr>
          <w:rFonts w:eastAsiaTheme="minorEastAsia"/>
          <w:sz w:val="22"/>
          <w:szCs w:val="22"/>
          <w:lang w:val="en-US"/>
        </w:rPr>
        <w:t>whether/how A-IoT device differentiate between DT and DO-DTT</w:t>
      </w:r>
      <w:r w:rsidRPr="00152CFD">
        <w:rPr>
          <w:rFonts w:eastAsiaTheme="minorEastAsia"/>
          <w:sz w:val="22"/>
          <w:szCs w:val="22"/>
          <w:lang w:val="en-US"/>
        </w:rPr>
        <w:t>.</w:t>
      </w:r>
    </w:p>
    <w:p w14:paraId="147F8173" w14:textId="1FD8928E" w:rsidR="00CD6878" w:rsidRPr="005166DE" w:rsidRDefault="00CD6878" w:rsidP="005166DE">
      <w:pPr>
        <w:spacing w:before="50" w:afterLines="50" w:after="120"/>
        <w:rPr>
          <w:rFonts w:eastAsiaTheme="minorEastAsia"/>
          <w:b/>
          <w:sz w:val="22"/>
          <w:u w:val="single"/>
          <w:lang w:val="en-US"/>
        </w:rPr>
      </w:pPr>
      <w:r w:rsidRPr="005166DE">
        <w:rPr>
          <w:rFonts w:eastAsiaTheme="minorEastAsia"/>
          <w:b/>
          <w:sz w:val="22"/>
          <w:u w:val="single"/>
          <w:lang w:val="en-US"/>
        </w:rPr>
        <w:t>Proposal 1</w:t>
      </w:r>
      <w:r w:rsidR="00CB76B8">
        <w:rPr>
          <w:rFonts w:eastAsiaTheme="minorEastAsia"/>
          <w:b/>
          <w:sz w:val="22"/>
          <w:u w:val="single"/>
          <w:lang w:val="en-US"/>
        </w:rPr>
        <w:t>4</w:t>
      </w:r>
      <w:r w:rsidRPr="005166DE">
        <w:rPr>
          <w:rFonts w:eastAsiaTheme="minorEastAsia"/>
          <w:b/>
          <w:sz w:val="22"/>
          <w:u w:val="single"/>
          <w:lang w:val="en-US"/>
        </w:rPr>
        <w:t>:</w:t>
      </w:r>
    </w:p>
    <w:p w14:paraId="7A95E6DA" w14:textId="29BE41E5" w:rsidR="00CD6878" w:rsidRPr="005166DE" w:rsidRDefault="00CD6878" w:rsidP="005166DE">
      <w:pPr>
        <w:numPr>
          <w:ilvl w:val="0"/>
          <w:numId w:val="9"/>
        </w:numPr>
        <w:spacing w:before="50" w:afterLines="50" w:after="120"/>
        <w:rPr>
          <w:rFonts w:eastAsiaTheme="minorEastAsia"/>
          <w:b/>
          <w:bCs/>
          <w:iCs/>
          <w:sz w:val="22"/>
        </w:rPr>
      </w:pPr>
      <w:r w:rsidRPr="005166DE">
        <w:rPr>
          <w:rFonts w:eastAsiaTheme="minorEastAsia"/>
          <w:b/>
          <w:bCs/>
          <w:iCs/>
          <w:sz w:val="22"/>
        </w:rPr>
        <w:t xml:space="preserve">Clarify the definition of DT and DO-DTT, i.e., study </w:t>
      </w:r>
      <w:r w:rsidR="00CB76B8">
        <w:rPr>
          <w:rFonts w:eastAsiaTheme="minorEastAsia"/>
          <w:b/>
          <w:bCs/>
          <w:iCs/>
          <w:sz w:val="22"/>
        </w:rPr>
        <w:t>whether/how to differentiate</w:t>
      </w:r>
      <w:r w:rsidRPr="005166DE">
        <w:rPr>
          <w:rFonts w:eastAsiaTheme="minorEastAsia"/>
          <w:b/>
          <w:bCs/>
          <w:iCs/>
          <w:sz w:val="22"/>
        </w:rPr>
        <w:t xml:space="preserve"> between DT and DO-DTT from physical layer impact aspects.</w:t>
      </w:r>
    </w:p>
    <w:p w14:paraId="4257E8A1" w14:textId="77777777" w:rsidR="00CD6878" w:rsidRPr="005166DE" w:rsidRDefault="00CD6878" w:rsidP="00D8077F">
      <w:pPr>
        <w:spacing w:beforeLines="50" w:before="120" w:afterLines="50" w:after="120"/>
        <w:rPr>
          <w:sz w:val="22"/>
          <w:szCs w:val="18"/>
          <w:lang w:val="en-US"/>
        </w:rPr>
      </w:pPr>
    </w:p>
    <w:p w14:paraId="1F833652" w14:textId="3294052A" w:rsidR="000A035F" w:rsidRPr="00C62EC3" w:rsidRDefault="000A035F" w:rsidP="000A035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0A035F">
        <w:rPr>
          <w:rFonts w:ascii="Arial" w:eastAsiaTheme="minorEastAsia" w:hAnsi="Arial"/>
          <w:b/>
          <w:bCs/>
          <w:kern w:val="28"/>
          <w:sz w:val="22"/>
          <w:szCs w:val="22"/>
        </w:rPr>
        <w:t>D2R TX trigger</w:t>
      </w:r>
    </w:p>
    <w:p w14:paraId="2A97E043" w14:textId="15B927EB" w:rsidR="000A035F" w:rsidRDefault="006B2ABB" w:rsidP="00D8077F">
      <w:pPr>
        <w:spacing w:beforeLines="50" w:before="120" w:afterLines="50" w:after="120"/>
        <w:rPr>
          <w:sz w:val="22"/>
          <w:szCs w:val="18"/>
        </w:rPr>
      </w:pPr>
      <w:r w:rsidRPr="006B2ABB">
        <w:rPr>
          <w:sz w:val="22"/>
          <w:szCs w:val="18"/>
        </w:rPr>
        <w:t>In our understanding, A-IoT device can perform transmission only when TX is dynamically triggered in R2D RX</w:t>
      </w:r>
      <w:r>
        <w:rPr>
          <w:sz w:val="22"/>
          <w:szCs w:val="18"/>
        </w:rPr>
        <w:t xml:space="preserve"> as mentioned in the previous section</w:t>
      </w:r>
      <w:r w:rsidRPr="006B2ABB">
        <w:rPr>
          <w:sz w:val="22"/>
          <w:szCs w:val="18"/>
        </w:rPr>
        <w:t xml:space="preserve">. This should be </w:t>
      </w:r>
      <w:r>
        <w:rPr>
          <w:sz w:val="22"/>
          <w:szCs w:val="18"/>
        </w:rPr>
        <w:t>explicitly agreed since required scheduling design will be different if D2R transmission triggered by A-IoT device is necessary. How to consider DO-A should be discussed later as described in the SID.</w:t>
      </w:r>
    </w:p>
    <w:p w14:paraId="41B3658C" w14:textId="02F2A485" w:rsidR="006B2ABB" w:rsidRPr="00C62EC3" w:rsidRDefault="006B2ABB" w:rsidP="006B2AB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CB76B8">
        <w:rPr>
          <w:rFonts w:eastAsiaTheme="minorEastAsia"/>
          <w:b/>
          <w:sz w:val="22"/>
          <w:u w:val="single"/>
          <w:lang w:val="en-US"/>
        </w:rPr>
        <w:t>15</w:t>
      </w:r>
      <w:r w:rsidRPr="00C62EC3">
        <w:rPr>
          <w:rFonts w:eastAsiaTheme="minorEastAsia"/>
          <w:b/>
          <w:sz w:val="22"/>
          <w:u w:val="single"/>
          <w:lang w:val="en-US"/>
        </w:rPr>
        <w:t>:</w:t>
      </w:r>
    </w:p>
    <w:p w14:paraId="1A4B7178" w14:textId="71211415" w:rsidR="006B2ABB" w:rsidRDefault="006B2ABB" w:rsidP="006B2ABB">
      <w:pPr>
        <w:numPr>
          <w:ilvl w:val="0"/>
          <w:numId w:val="9"/>
        </w:numPr>
        <w:spacing w:before="50" w:afterLines="50" w:after="120"/>
        <w:rPr>
          <w:rFonts w:eastAsiaTheme="minorEastAsia"/>
          <w:b/>
          <w:bCs/>
          <w:iCs/>
          <w:sz w:val="22"/>
        </w:rPr>
      </w:pPr>
      <w:r w:rsidRPr="006B2ABB">
        <w:rPr>
          <w:rFonts w:eastAsiaTheme="minorEastAsia"/>
          <w:b/>
          <w:bCs/>
          <w:iCs/>
          <w:sz w:val="22"/>
        </w:rPr>
        <w:t>D2R transmission is performed only when the transmission is dynamically triggered in R2D transmission from reader and/or CW transmitter</w:t>
      </w:r>
      <w:r>
        <w:rPr>
          <w:rFonts w:eastAsiaTheme="minorEastAsia"/>
          <w:b/>
          <w:bCs/>
          <w:iCs/>
          <w:sz w:val="22"/>
        </w:rPr>
        <w:t>.</w:t>
      </w:r>
    </w:p>
    <w:p w14:paraId="0581EE84" w14:textId="3C66BE48" w:rsidR="006B2ABB" w:rsidRDefault="006B2ABB" w:rsidP="006B2ABB">
      <w:pPr>
        <w:numPr>
          <w:ilvl w:val="1"/>
          <w:numId w:val="9"/>
        </w:numPr>
        <w:spacing w:before="50" w:afterLines="50" w:after="120"/>
        <w:rPr>
          <w:rFonts w:eastAsiaTheme="minorEastAsia"/>
          <w:b/>
          <w:bCs/>
          <w:iCs/>
          <w:sz w:val="22"/>
        </w:rPr>
      </w:pPr>
      <w:r>
        <w:rPr>
          <w:rFonts w:eastAsiaTheme="minorEastAsia" w:hint="eastAsia"/>
          <w:b/>
          <w:bCs/>
          <w:iCs/>
          <w:sz w:val="22"/>
        </w:rPr>
        <w:t>F</w:t>
      </w:r>
      <w:r>
        <w:rPr>
          <w:rFonts w:eastAsiaTheme="minorEastAsia"/>
          <w:b/>
          <w:bCs/>
          <w:iCs/>
          <w:sz w:val="22"/>
        </w:rPr>
        <w:t xml:space="preserve">FS: </w:t>
      </w:r>
      <w:r w:rsidRPr="006B2ABB">
        <w:rPr>
          <w:rFonts w:eastAsiaTheme="minorEastAsia"/>
          <w:b/>
          <w:bCs/>
          <w:iCs/>
          <w:sz w:val="22"/>
        </w:rPr>
        <w:t>detailed triggering</w:t>
      </w:r>
    </w:p>
    <w:p w14:paraId="30F38B7E" w14:textId="77777777" w:rsidR="006B2ABB" w:rsidRDefault="006B2ABB" w:rsidP="00D8077F">
      <w:pPr>
        <w:spacing w:beforeLines="50" w:before="120" w:afterLines="50" w:after="120"/>
        <w:rPr>
          <w:sz w:val="22"/>
          <w:szCs w:val="18"/>
        </w:rPr>
      </w:pPr>
    </w:p>
    <w:p w14:paraId="374EEF53" w14:textId="53EAEF9E" w:rsidR="000A035F" w:rsidRPr="00C62EC3" w:rsidRDefault="000A035F" w:rsidP="000A035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0A035F">
        <w:rPr>
          <w:rFonts w:ascii="Arial" w:eastAsiaTheme="minorEastAsia" w:hAnsi="Arial"/>
          <w:b/>
          <w:bCs/>
          <w:kern w:val="28"/>
          <w:sz w:val="22"/>
          <w:szCs w:val="22"/>
        </w:rPr>
        <w:t>TB / MAC PDU</w:t>
      </w:r>
    </w:p>
    <w:p w14:paraId="425807C0" w14:textId="271E28B4" w:rsidR="00EB6162" w:rsidRDefault="00EF6BC8" w:rsidP="00EF6BC8">
      <w:pPr>
        <w:spacing w:beforeLines="50" w:before="120" w:afterLines="50" w:after="120"/>
        <w:rPr>
          <w:sz w:val="22"/>
          <w:szCs w:val="18"/>
          <w:lang w:val="en-US"/>
        </w:rPr>
      </w:pPr>
      <w:r>
        <w:rPr>
          <w:rFonts w:hint="eastAsia"/>
          <w:sz w:val="22"/>
          <w:szCs w:val="18"/>
          <w:lang w:val="en-US"/>
        </w:rPr>
        <w:t>A</w:t>
      </w:r>
      <w:r>
        <w:rPr>
          <w:sz w:val="22"/>
          <w:szCs w:val="18"/>
          <w:lang w:val="en-US"/>
        </w:rPr>
        <w:t xml:space="preserve">nother important aspect is definition of </w:t>
      </w:r>
      <w:r w:rsidR="00EB6162">
        <w:rPr>
          <w:sz w:val="22"/>
          <w:szCs w:val="18"/>
          <w:lang w:val="en-US"/>
        </w:rPr>
        <w:t>relationship between TB/MAC PDU and PRDCH/PDRCH</w:t>
      </w:r>
      <w:r>
        <w:rPr>
          <w:sz w:val="22"/>
          <w:szCs w:val="18"/>
          <w:lang w:val="en-US"/>
        </w:rPr>
        <w:t xml:space="preserve">. </w:t>
      </w:r>
      <w:r w:rsidR="00EB6162">
        <w:rPr>
          <w:sz w:val="22"/>
          <w:szCs w:val="18"/>
          <w:lang w:val="en-US"/>
        </w:rPr>
        <w:t xml:space="preserve">A single PRDCH/PDRCH contains entire of a single TB? Or only a part? Furthermore, </w:t>
      </w:r>
      <w:r w:rsidR="00EB6162">
        <w:rPr>
          <w:sz w:val="22"/>
          <w:szCs w:val="18"/>
        </w:rPr>
        <w:t>i</w:t>
      </w:r>
      <w:r w:rsidR="00EB6162" w:rsidRPr="00EB6162">
        <w:rPr>
          <w:sz w:val="22"/>
          <w:szCs w:val="18"/>
        </w:rPr>
        <w:t>f the slot-aligned system is adopted for A-IoT</w:t>
      </w:r>
      <w:r w:rsidR="00EB6162">
        <w:rPr>
          <w:sz w:val="22"/>
          <w:szCs w:val="18"/>
        </w:rPr>
        <w:t>, this discussion should consider time-domain frame structure in the slot-aligned system.</w:t>
      </w:r>
    </w:p>
    <w:p w14:paraId="71B7D076" w14:textId="435EE9B1" w:rsidR="00EB6162" w:rsidRDefault="00EB6162" w:rsidP="00EF6BC8">
      <w:pPr>
        <w:spacing w:beforeLines="50" w:before="120" w:afterLines="50" w:after="120"/>
        <w:rPr>
          <w:sz w:val="22"/>
          <w:szCs w:val="18"/>
          <w:lang w:val="en-US"/>
        </w:rPr>
      </w:pPr>
      <w:r>
        <w:rPr>
          <w:sz w:val="22"/>
          <w:szCs w:val="18"/>
          <w:lang w:val="en-US"/>
        </w:rPr>
        <w:t xml:space="preserve">In the existing NR spec, MAC layer generates a MAC PDU, and it is passed to PHY layer. PHY layer recognizes it as a TB for a single channel in a single slot (except for </w:t>
      </w:r>
      <w:proofErr w:type="spellStart"/>
      <w:r>
        <w:rPr>
          <w:sz w:val="22"/>
          <w:szCs w:val="18"/>
          <w:lang w:val="en-US"/>
        </w:rPr>
        <w:t>TBoMS</w:t>
      </w:r>
      <w:proofErr w:type="spellEnd"/>
      <w:r>
        <w:rPr>
          <w:sz w:val="22"/>
          <w:szCs w:val="18"/>
          <w:lang w:val="en-US"/>
        </w:rPr>
        <w:t xml:space="preserve">), and transmits the TB after channel coding, CRC attachment, modulation, and so on. Meanwhile, it does not mean that the same way is the best for A-IoT. </w:t>
      </w:r>
      <w:r w:rsidR="006C6BAC">
        <w:rPr>
          <w:sz w:val="22"/>
          <w:szCs w:val="18"/>
          <w:lang w:val="en-US"/>
        </w:rPr>
        <w:t>T</w:t>
      </w:r>
      <w:r w:rsidR="006C6BAC" w:rsidRPr="006C6BAC">
        <w:rPr>
          <w:sz w:val="22"/>
          <w:szCs w:val="18"/>
          <w:lang w:val="en-US"/>
        </w:rPr>
        <w:t>ransmittable payload size per slot is not so large due to the waveform/modulation/etc</w:t>
      </w:r>
      <w:r w:rsidR="006C6BAC">
        <w:rPr>
          <w:sz w:val="22"/>
          <w:szCs w:val="18"/>
          <w:lang w:val="en-US"/>
        </w:rPr>
        <w:t xml:space="preserve">., </w:t>
      </w:r>
      <w:r>
        <w:rPr>
          <w:sz w:val="22"/>
          <w:szCs w:val="18"/>
          <w:lang w:val="en-US"/>
        </w:rPr>
        <w:t xml:space="preserve">but a message size (e.g., a MAC PDU containing a MAC SDU for an application packet) could be 1000 bits. </w:t>
      </w:r>
    </w:p>
    <w:p w14:paraId="1839FF37" w14:textId="2FCF43FE" w:rsidR="006C6BAC" w:rsidRDefault="006C6BAC" w:rsidP="00EF6BC8">
      <w:pPr>
        <w:spacing w:beforeLines="50" w:before="120" w:afterLines="50" w:after="120"/>
        <w:rPr>
          <w:sz w:val="22"/>
          <w:szCs w:val="18"/>
          <w:lang w:val="en-US"/>
        </w:rPr>
      </w:pPr>
      <w:r>
        <w:rPr>
          <w:sz w:val="22"/>
          <w:szCs w:val="18"/>
          <w:lang w:val="en-US"/>
        </w:rPr>
        <w:t>In that sense, it may be feasible that a TB/MAC PDU is divided into multiple PRDCHs or multiple PDRCHs without large overhead increase. For example, assuming approximately 40 bits can be transmitted per slot and a TB/MAC PDU is generated with 400 bits, A-IoT UE may perform 10 physical channel transmissions/receptions with 40 bits per slot.</w:t>
      </w:r>
      <w:r w:rsidR="0055095D" w:rsidRPr="0055095D">
        <w:rPr>
          <w:sz w:val="22"/>
          <w:szCs w:val="18"/>
          <w:lang w:val="en-US"/>
        </w:rPr>
        <w:t xml:space="preserve"> </w:t>
      </w:r>
      <w:r w:rsidR="0055095D">
        <w:rPr>
          <w:sz w:val="22"/>
          <w:szCs w:val="18"/>
          <w:lang w:val="en-US"/>
        </w:rPr>
        <w:t>For the discussion, it should be noted that packet segmentation in higher layer leads to large overhead increase and thus the solution may not be preferred for A-IoT.</w:t>
      </w:r>
    </w:p>
    <w:p w14:paraId="757EDEA3" w14:textId="7D8C843B" w:rsidR="00EF6BC8" w:rsidRDefault="00790DC1" w:rsidP="00EF6BC8">
      <w:pPr>
        <w:spacing w:beforeLines="50" w:before="120" w:afterLines="50" w:after="120"/>
        <w:jc w:val="center"/>
        <w:rPr>
          <w:sz w:val="22"/>
          <w:szCs w:val="18"/>
        </w:rPr>
      </w:pPr>
      <w:r w:rsidRPr="00790DC1">
        <w:rPr>
          <w:noProof/>
        </w:rPr>
        <w:drawing>
          <wp:inline distT="0" distB="0" distL="0" distR="0" wp14:anchorId="1169401D" wp14:editId="0DCF2F55">
            <wp:extent cx="6332220" cy="111442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1114425"/>
                    </a:xfrm>
                    <a:prstGeom prst="rect">
                      <a:avLst/>
                    </a:prstGeom>
                    <a:noFill/>
                    <a:ln>
                      <a:noFill/>
                    </a:ln>
                  </pic:spPr>
                </pic:pic>
              </a:graphicData>
            </a:graphic>
          </wp:inline>
        </w:drawing>
      </w:r>
    </w:p>
    <w:p w14:paraId="1F2FF72C" w14:textId="09606278" w:rsidR="00EF6BC8" w:rsidRPr="00B8560C" w:rsidRDefault="00EF6BC8" w:rsidP="00EF6BC8">
      <w:pPr>
        <w:spacing w:beforeLines="50" w:before="120" w:afterLines="50" w:after="120"/>
        <w:jc w:val="center"/>
        <w:rPr>
          <w:sz w:val="22"/>
          <w:szCs w:val="18"/>
        </w:rPr>
      </w:pPr>
      <w:r>
        <w:rPr>
          <w:rFonts w:hint="eastAsia"/>
          <w:sz w:val="22"/>
          <w:szCs w:val="18"/>
        </w:rPr>
        <w:t>F</w:t>
      </w:r>
      <w:r>
        <w:rPr>
          <w:sz w:val="22"/>
          <w:szCs w:val="18"/>
        </w:rPr>
        <w:t xml:space="preserve">ig. 5: A </w:t>
      </w:r>
      <w:r w:rsidR="00790DC1">
        <w:rPr>
          <w:sz w:val="22"/>
          <w:szCs w:val="18"/>
        </w:rPr>
        <w:t>TB/</w:t>
      </w:r>
      <w:r>
        <w:rPr>
          <w:sz w:val="22"/>
          <w:szCs w:val="18"/>
        </w:rPr>
        <w:t>MAC PDU divided into multiple physical layer channels</w:t>
      </w:r>
      <w:r w:rsidR="00790DC1">
        <w:rPr>
          <w:sz w:val="22"/>
          <w:szCs w:val="18"/>
        </w:rPr>
        <w:t xml:space="preserve"> in the slot-aligned system</w:t>
      </w:r>
      <w:r>
        <w:rPr>
          <w:sz w:val="22"/>
          <w:szCs w:val="18"/>
        </w:rPr>
        <w:t>.</w:t>
      </w:r>
    </w:p>
    <w:p w14:paraId="0E2A1274" w14:textId="1BB972FC" w:rsidR="00EF6BC8" w:rsidRPr="00C62EC3" w:rsidRDefault="00EF6BC8" w:rsidP="00EF6BC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CB76B8">
        <w:rPr>
          <w:rFonts w:eastAsiaTheme="minorEastAsia"/>
          <w:b/>
          <w:sz w:val="22"/>
          <w:u w:val="single"/>
          <w:lang w:val="en-US"/>
        </w:rPr>
        <w:t>16</w:t>
      </w:r>
      <w:r w:rsidRPr="00C62EC3">
        <w:rPr>
          <w:rFonts w:eastAsiaTheme="minorEastAsia"/>
          <w:b/>
          <w:sz w:val="22"/>
          <w:u w:val="single"/>
          <w:lang w:val="en-US"/>
        </w:rPr>
        <w:t>:</w:t>
      </w:r>
    </w:p>
    <w:p w14:paraId="11D2513A" w14:textId="489511D8" w:rsidR="000A035F" w:rsidRPr="00421921" w:rsidRDefault="00421921" w:rsidP="00421921">
      <w:pPr>
        <w:numPr>
          <w:ilvl w:val="0"/>
          <w:numId w:val="9"/>
        </w:numPr>
        <w:spacing w:before="50" w:afterLines="50" w:after="120"/>
        <w:rPr>
          <w:rFonts w:eastAsiaTheme="minorEastAsia"/>
          <w:b/>
          <w:bCs/>
          <w:iCs/>
          <w:sz w:val="22"/>
          <w:lang w:val="en-US"/>
        </w:rPr>
      </w:pPr>
      <w:r w:rsidRPr="00421921">
        <w:rPr>
          <w:rFonts w:eastAsiaTheme="minorEastAsia"/>
          <w:b/>
          <w:bCs/>
          <w:iCs/>
          <w:sz w:val="22"/>
        </w:rPr>
        <w:t>A single TB (MAC PDU) can be transmitted across multiple slots</w:t>
      </w:r>
      <w:r w:rsidR="00EF6BC8">
        <w:rPr>
          <w:rFonts w:eastAsiaTheme="minorEastAsia"/>
          <w:b/>
          <w:bCs/>
          <w:iCs/>
          <w:sz w:val="22"/>
          <w:lang w:val="en-US"/>
        </w:rPr>
        <w:t>.</w:t>
      </w:r>
    </w:p>
    <w:p w14:paraId="6BEE880A" w14:textId="77777777" w:rsidR="00421921" w:rsidRDefault="00421921" w:rsidP="00D8077F">
      <w:pPr>
        <w:spacing w:beforeLines="50" w:before="120" w:afterLines="50" w:after="120"/>
        <w:rPr>
          <w:sz w:val="22"/>
          <w:szCs w:val="18"/>
        </w:rPr>
      </w:pPr>
    </w:p>
    <w:p w14:paraId="113924B8" w14:textId="3241BE49" w:rsidR="000A035F" w:rsidRPr="00C62EC3" w:rsidRDefault="000A035F" w:rsidP="000A035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0A035F">
        <w:rPr>
          <w:rFonts w:ascii="Arial" w:eastAsiaTheme="minorEastAsia" w:hAnsi="Arial"/>
          <w:b/>
          <w:bCs/>
          <w:kern w:val="28"/>
          <w:sz w:val="22"/>
          <w:szCs w:val="22"/>
        </w:rPr>
        <w:t>Scheduling mechanism for Topology 2</w:t>
      </w:r>
    </w:p>
    <w:p w14:paraId="1F5DE4F0" w14:textId="0582C29C" w:rsidR="00EF6BC8" w:rsidRDefault="00EF6BC8" w:rsidP="00EF6BC8">
      <w:pPr>
        <w:spacing w:beforeLines="50" w:before="120" w:afterLines="50" w:after="120"/>
        <w:rPr>
          <w:sz w:val="22"/>
          <w:szCs w:val="18"/>
          <w:lang w:val="en-US"/>
        </w:rPr>
      </w:pPr>
      <w:r>
        <w:rPr>
          <w:rFonts w:hint="eastAsia"/>
          <w:sz w:val="22"/>
          <w:szCs w:val="18"/>
          <w:lang w:val="en-US"/>
        </w:rPr>
        <w:t>I</w:t>
      </w:r>
      <w:r>
        <w:rPr>
          <w:sz w:val="22"/>
          <w:szCs w:val="18"/>
          <w:lang w:val="en-US"/>
        </w:rPr>
        <w:t>n our view, Topology 2-specific issues should be discussed. Although the SID describes ‘</w:t>
      </w:r>
      <w:r w:rsidRPr="001E3E91">
        <w:rPr>
          <w:sz w:val="22"/>
          <w:szCs w:val="18"/>
          <w:lang w:val="en-US"/>
        </w:rPr>
        <w:t>For Topology 2, no difference in physical layer design from Topology 1</w:t>
      </w:r>
      <w:r>
        <w:rPr>
          <w:sz w:val="22"/>
          <w:szCs w:val="18"/>
          <w:lang w:val="en-US"/>
        </w:rPr>
        <w:t>’, our interpretation is that</w:t>
      </w:r>
      <w:r w:rsidR="00545AD0">
        <w:rPr>
          <w:sz w:val="22"/>
          <w:szCs w:val="18"/>
          <w:lang w:val="en-US"/>
        </w:rPr>
        <w:t xml:space="preserve"> </w:t>
      </w:r>
      <w:r w:rsidR="00545AD0" w:rsidRPr="00152CFD">
        <w:rPr>
          <w:rFonts w:eastAsiaTheme="minorEastAsia"/>
          <w:sz w:val="22"/>
          <w:szCs w:val="22"/>
          <w:lang w:val="en-US"/>
        </w:rPr>
        <w:t xml:space="preserve">from A-IoT UE perspective, </w:t>
      </w:r>
      <w:r w:rsidR="00545AD0" w:rsidRPr="00152CFD">
        <w:rPr>
          <w:rFonts w:eastAsiaTheme="minorEastAsia"/>
          <w:sz w:val="22"/>
          <w:szCs w:val="22"/>
          <w:lang w:val="en-US"/>
        </w:rPr>
        <w:lastRenderedPageBreak/>
        <w:t>Topology 1 and Topology 2 are transparent.</w:t>
      </w:r>
      <w:r>
        <w:rPr>
          <w:sz w:val="22"/>
          <w:szCs w:val="18"/>
          <w:lang w:val="en-US"/>
        </w:rPr>
        <w:t xml:space="preserve"> A-IoT UE does not need to differentiate Topology 2 with Topology 1 and thereby the same behavior is performed </w:t>
      </w:r>
      <w:r>
        <w:rPr>
          <w:rFonts w:hint="eastAsia"/>
          <w:sz w:val="22"/>
          <w:szCs w:val="18"/>
          <w:lang w:val="en-US"/>
        </w:rPr>
        <w:t>a</w:t>
      </w:r>
      <w:r>
        <w:rPr>
          <w:sz w:val="22"/>
          <w:szCs w:val="18"/>
          <w:lang w:val="en-US"/>
        </w:rPr>
        <w:t xml:space="preserve">t A-IoT device regardless of actual topology. </w:t>
      </w:r>
      <w:r w:rsidR="00545AD0">
        <w:rPr>
          <w:rFonts w:eastAsiaTheme="minorEastAsia"/>
          <w:sz w:val="22"/>
          <w:szCs w:val="22"/>
          <w:lang w:val="en-US"/>
        </w:rPr>
        <w:t>P</w:t>
      </w:r>
      <w:r w:rsidR="00545AD0" w:rsidRPr="00152CFD">
        <w:rPr>
          <w:rFonts w:eastAsiaTheme="minorEastAsia"/>
          <w:sz w:val="22"/>
          <w:szCs w:val="22"/>
          <w:lang w:val="en-US"/>
        </w:rPr>
        <w:t xml:space="preserve">otential impacts on air interface between </w:t>
      </w:r>
      <w:proofErr w:type="spellStart"/>
      <w:r w:rsidR="00545AD0" w:rsidRPr="00152CFD">
        <w:rPr>
          <w:rFonts w:eastAsiaTheme="minorEastAsia"/>
          <w:sz w:val="22"/>
          <w:szCs w:val="22"/>
          <w:lang w:val="en-US"/>
        </w:rPr>
        <w:t>gNB</w:t>
      </w:r>
      <w:proofErr w:type="spellEnd"/>
      <w:r w:rsidR="00545AD0" w:rsidRPr="00152CFD">
        <w:rPr>
          <w:rFonts w:eastAsiaTheme="minorEastAsia"/>
          <w:sz w:val="22"/>
          <w:szCs w:val="22"/>
          <w:lang w:val="en-US"/>
        </w:rPr>
        <w:t xml:space="preserve"> and intermediate UE</w:t>
      </w:r>
      <w:r w:rsidR="00545AD0">
        <w:rPr>
          <w:rFonts w:eastAsiaTheme="minorEastAsia"/>
          <w:sz w:val="22"/>
          <w:szCs w:val="22"/>
          <w:lang w:val="en-US"/>
        </w:rPr>
        <w:t xml:space="preserve">, e.g., </w:t>
      </w:r>
      <w:r w:rsidR="00545AD0">
        <w:rPr>
          <w:sz w:val="22"/>
          <w:szCs w:val="18"/>
          <w:lang w:val="en-US"/>
        </w:rPr>
        <w:t xml:space="preserve">scheduling of intermediate UE by </w:t>
      </w:r>
      <w:proofErr w:type="spellStart"/>
      <w:r w:rsidR="00545AD0">
        <w:rPr>
          <w:sz w:val="22"/>
          <w:szCs w:val="18"/>
          <w:lang w:val="en-US"/>
        </w:rPr>
        <w:t>gNB</w:t>
      </w:r>
      <w:proofErr w:type="spellEnd"/>
      <w:r w:rsidR="00545AD0">
        <w:rPr>
          <w:sz w:val="22"/>
          <w:szCs w:val="18"/>
          <w:lang w:val="en-US"/>
        </w:rPr>
        <w:t>,</w:t>
      </w:r>
      <w:r w:rsidR="00545AD0" w:rsidRPr="00152CFD">
        <w:rPr>
          <w:rFonts w:eastAsiaTheme="minorEastAsia"/>
          <w:sz w:val="22"/>
          <w:szCs w:val="22"/>
          <w:lang w:val="en-US"/>
        </w:rPr>
        <w:t xml:space="preserve"> needs to be studied for Topology 2.</w:t>
      </w:r>
      <w:r w:rsidR="00545AD0">
        <w:rPr>
          <w:rFonts w:eastAsiaTheme="minorEastAsia"/>
          <w:sz w:val="22"/>
          <w:szCs w:val="22"/>
          <w:lang w:val="en-US"/>
        </w:rPr>
        <w:t xml:space="preserve"> </w:t>
      </w:r>
    </w:p>
    <w:p w14:paraId="702488A0" w14:textId="77777777" w:rsidR="00EF6BC8" w:rsidRDefault="00EF6BC8" w:rsidP="00EF6BC8">
      <w:pPr>
        <w:spacing w:beforeLines="50" w:before="120" w:afterLines="50" w:after="120"/>
        <w:rPr>
          <w:sz w:val="22"/>
          <w:szCs w:val="18"/>
          <w:lang w:val="en-US"/>
        </w:rPr>
      </w:pPr>
      <w:r>
        <w:rPr>
          <w:rFonts w:hint="eastAsia"/>
          <w:sz w:val="22"/>
          <w:szCs w:val="18"/>
          <w:lang w:val="en-US"/>
        </w:rPr>
        <w:t>F</w:t>
      </w:r>
      <w:r>
        <w:rPr>
          <w:sz w:val="22"/>
          <w:szCs w:val="18"/>
          <w:lang w:val="en-US"/>
        </w:rPr>
        <w:t>or example, at least the following problems with respect to scheduling and timing relationships should be solved in 3GPP specifications.</w:t>
      </w:r>
    </w:p>
    <w:p w14:paraId="449A603B" w14:textId="4FC62621" w:rsidR="00EF6BC8" w:rsidRDefault="00EF6BC8" w:rsidP="00EF6BC8">
      <w:pPr>
        <w:pStyle w:val="afe"/>
        <w:numPr>
          <w:ilvl w:val="0"/>
          <w:numId w:val="40"/>
        </w:numPr>
        <w:spacing w:beforeLines="50" w:before="120" w:afterLines="50" w:after="120"/>
        <w:ind w:leftChars="0"/>
        <w:rPr>
          <w:sz w:val="22"/>
          <w:szCs w:val="18"/>
          <w:lang w:val="en-US"/>
        </w:rPr>
      </w:pPr>
      <w:bookmarkStart w:id="8" w:name="_Hlk159102650"/>
      <w:r>
        <w:rPr>
          <w:rFonts w:hint="eastAsia"/>
          <w:sz w:val="22"/>
          <w:szCs w:val="18"/>
          <w:lang w:val="en-US"/>
        </w:rPr>
        <w:t>H</w:t>
      </w:r>
      <w:r>
        <w:rPr>
          <w:sz w:val="22"/>
          <w:szCs w:val="18"/>
          <w:lang w:val="en-US"/>
        </w:rPr>
        <w:t>ow to schedule intermediate UE’s transmission/reception in communication with A-IoT UE, e.g., scheduling DCI.</w:t>
      </w:r>
      <w:r w:rsidR="003139C6" w:rsidRPr="003139C6">
        <w:rPr>
          <w:rFonts w:eastAsiaTheme="minorEastAsia"/>
          <w:sz w:val="22"/>
          <w:szCs w:val="22"/>
          <w:lang w:val="en-US"/>
        </w:rPr>
        <w:t xml:space="preserve"> </w:t>
      </w:r>
      <w:r w:rsidR="003139C6">
        <w:rPr>
          <w:rFonts w:eastAsiaTheme="minorEastAsia"/>
          <w:sz w:val="22"/>
          <w:szCs w:val="22"/>
          <w:lang w:val="en-US"/>
        </w:rPr>
        <w:t>T</w:t>
      </w:r>
      <w:r w:rsidR="003139C6" w:rsidRPr="00152CFD">
        <w:rPr>
          <w:rFonts w:eastAsiaTheme="minorEastAsia"/>
          <w:sz w:val="22"/>
          <w:szCs w:val="22"/>
          <w:lang w:val="en-US"/>
        </w:rPr>
        <w:t>iming/resource</w:t>
      </w:r>
      <w:r w:rsidR="003139C6">
        <w:rPr>
          <w:rFonts w:eastAsiaTheme="minorEastAsia"/>
          <w:sz w:val="22"/>
          <w:szCs w:val="22"/>
          <w:lang w:val="en-US"/>
        </w:rPr>
        <w:t xml:space="preserve"> of t</w:t>
      </w:r>
      <w:r w:rsidR="003139C6" w:rsidRPr="00152CFD">
        <w:rPr>
          <w:rFonts w:eastAsiaTheme="minorEastAsia"/>
          <w:sz w:val="22"/>
          <w:szCs w:val="22"/>
          <w:lang w:val="en-US"/>
        </w:rPr>
        <w:t xml:space="preserve">ransmission/reception at intermediate UE </w:t>
      </w:r>
      <w:r w:rsidR="00155692">
        <w:rPr>
          <w:rFonts w:eastAsiaTheme="minorEastAsia"/>
          <w:sz w:val="22"/>
          <w:szCs w:val="22"/>
          <w:lang w:val="en-US"/>
        </w:rPr>
        <w:t>for communication with</w:t>
      </w:r>
      <w:r w:rsidR="003139C6" w:rsidRPr="00152CFD">
        <w:rPr>
          <w:rFonts w:eastAsiaTheme="minorEastAsia"/>
          <w:sz w:val="22"/>
          <w:szCs w:val="22"/>
          <w:lang w:val="en-US"/>
        </w:rPr>
        <w:t xml:space="preserve"> A-IoT </w:t>
      </w:r>
      <w:r w:rsidR="00155692">
        <w:rPr>
          <w:rFonts w:eastAsiaTheme="minorEastAsia"/>
          <w:sz w:val="22"/>
          <w:szCs w:val="22"/>
          <w:lang w:val="en-US"/>
        </w:rPr>
        <w:t>device</w:t>
      </w:r>
      <w:r w:rsidR="003139C6" w:rsidRPr="00152CFD">
        <w:rPr>
          <w:rFonts w:eastAsiaTheme="minorEastAsia"/>
          <w:sz w:val="22"/>
          <w:szCs w:val="22"/>
          <w:lang w:val="en-US"/>
        </w:rPr>
        <w:t xml:space="preserve"> should be controlled by </w:t>
      </w:r>
      <w:proofErr w:type="spellStart"/>
      <w:r w:rsidR="003139C6" w:rsidRPr="00152CFD">
        <w:rPr>
          <w:rFonts w:eastAsiaTheme="minorEastAsia"/>
          <w:sz w:val="22"/>
          <w:szCs w:val="22"/>
          <w:lang w:val="en-US"/>
        </w:rPr>
        <w:t>gNB</w:t>
      </w:r>
      <w:proofErr w:type="spellEnd"/>
      <w:r w:rsidR="003139C6" w:rsidRPr="00152CFD">
        <w:rPr>
          <w:rFonts w:eastAsiaTheme="minorEastAsia"/>
          <w:sz w:val="22"/>
          <w:szCs w:val="22"/>
          <w:lang w:val="en-US"/>
        </w:rPr>
        <w:t xml:space="preserve">. If </w:t>
      </w:r>
      <w:r w:rsidR="00155692">
        <w:rPr>
          <w:rFonts w:eastAsiaTheme="minorEastAsia"/>
          <w:sz w:val="22"/>
          <w:szCs w:val="22"/>
          <w:lang w:val="en-US"/>
        </w:rPr>
        <w:t>the information</w:t>
      </w:r>
      <w:r w:rsidR="003139C6" w:rsidRPr="00152CFD">
        <w:rPr>
          <w:rFonts w:eastAsiaTheme="minorEastAsia"/>
          <w:sz w:val="22"/>
          <w:szCs w:val="22"/>
          <w:lang w:val="en-US"/>
        </w:rPr>
        <w:t xml:space="preserve"> </w:t>
      </w:r>
      <w:r w:rsidR="00155692">
        <w:rPr>
          <w:rFonts w:eastAsiaTheme="minorEastAsia"/>
          <w:sz w:val="22"/>
          <w:szCs w:val="22"/>
          <w:lang w:val="en-US"/>
        </w:rPr>
        <w:t>is</w:t>
      </w:r>
      <w:r w:rsidR="003139C6" w:rsidRPr="00152CFD">
        <w:rPr>
          <w:rFonts w:eastAsiaTheme="minorEastAsia"/>
          <w:sz w:val="22"/>
          <w:szCs w:val="22"/>
          <w:lang w:val="en-US"/>
        </w:rPr>
        <w:t xml:space="preserve"> dynamically indicated by </w:t>
      </w:r>
      <w:proofErr w:type="spellStart"/>
      <w:r w:rsidR="003139C6" w:rsidRPr="00152CFD">
        <w:rPr>
          <w:rFonts w:eastAsiaTheme="minorEastAsia"/>
          <w:sz w:val="22"/>
          <w:szCs w:val="22"/>
          <w:lang w:val="en-US"/>
        </w:rPr>
        <w:t>gNB</w:t>
      </w:r>
      <w:proofErr w:type="spellEnd"/>
      <w:r w:rsidR="003139C6" w:rsidRPr="00152CFD">
        <w:rPr>
          <w:rFonts w:eastAsiaTheme="minorEastAsia"/>
          <w:sz w:val="22"/>
          <w:szCs w:val="22"/>
          <w:lang w:val="en-US"/>
        </w:rPr>
        <w:t xml:space="preserve">, PHY layer indication between </w:t>
      </w:r>
      <w:proofErr w:type="spellStart"/>
      <w:r w:rsidR="003139C6" w:rsidRPr="00152CFD">
        <w:rPr>
          <w:rFonts w:eastAsiaTheme="minorEastAsia"/>
          <w:sz w:val="22"/>
          <w:szCs w:val="22"/>
          <w:lang w:val="en-US"/>
        </w:rPr>
        <w:t>gNB</w:t>
      </w:r>
      <w:proofErr w:type="spellEnd"/>
      <w:r w:rsidR="003139C6" w:rsidRPr="00152CFD">
        <w:rPr>
          <w:rFonts w:eastAsiaTheme="minorEastAsia"/>
          <w:sz w:val="22"/>
          <w:szCs w:val="22"/>
          <w:lang w:val="en-US"/>
        </w:rPr>
        <w:t xml:space="preserve"> and intermediate UE is necessary. Otherwise, the transmission/reception timing at intermediate UE would be controlled by </w:t>
      </w:r>
      <w:proofErr w:type="spellStart"/>
      <w:r w:rsidR="003139C6" w:rsidRPr="00152CFD">
        <w:rPr>
          <w:rFonts w:eastAsiaTheme="minorEastAsia"/>
          <w:sz w:val="22"/>
          <w:szCs w:val="22"/>
          <w:lang w:val="en-US"/>
        </w:rPr>
        <w:t>gNB</w:t>
      </w:r>
      <w:proofErr w:type="spellEnd"/>
      <w:r w:rsidR="003139C6" w:rsidRPr="00152CFD">
        <w:rPr>
          <w:rFonts w:eastAsiaTheme="minorEastAsia"/>
          <w:sz w:val="22"/>
          <w:szCs w:val="22"/>
          <w:lang w:val="en-US"/>
        </w:rPr>
        <w:t xml:space="preserve"> via higher layer semi-statically.</w:t>
      </w:r>
    </w:p>
    <w:p w14:paraId="716A85E1" w14:textId="55F2C302" w:rsidR="00EF6BC8" w:rsidRDefault="00EF6BC8" w:rsidP="00EF6BC8">
      <w:pPr>
        <w:pStyle w:val="afe"/>
        <w:numPr>
          <w:ilvl w:val="0"/>
          <w:numId w:val="40"/>
        </w:numPr>
        <w:spacing w:beforeLines="50" w:before="120" w:afterLines="50" w:after="120"/>
        <w:ind w:leftChars="0"/>
        <w:rPr>
          <w:sz w:val="22"/>
          <w:szCs w:val="18"/>
          <w:lang w:val="en-US"/>
        </w:rPr>
      </w:pPr>
      <w:r>
        <w:rPr>
          <w:sz w:val="22"/>
          <w:szCs w:val="18"/>
          <w:lang w:val="en-US"/>
        </w:rPr>
        <w:t>Reporting behavior after communication b/w intermediate UE and A-IoT UE, e.g., how to schedule reporting timing/resource from intermediate UE, which contents to be reported, etc.</w:t>
      </w:r>
      <w:r w:rsidR="00CC5CB5">
        <w:rPr>
          <w:sz w:val="22"/>
          <w:szCs w:val="18"/>
          <w:lang w:val="en-US"/>
        </w:rPr>
        <w:t xml:space="preserve"> I</w:t>
      </w:r>
      <w:r w:rsidR="00CC5CB5" w:rsidRPr="00152CFD">
        <w:rPr>
          <w:rFonts w:eastAsiaTheme="minorEastAsia"/>
          <w:sz w:val="22"/>
          <w:szCs w:val="22"/>
          <w:lang w:val="en-US"/>
        </w:rPr>
        <w:t xml:space="preserve">ntermediate UE would report what received from A-IoT UE to </w:t>
      </w:r>
      <w:proofErr w:type="spellStart"/>
      <w:r w:rsidR="00CC5CB5" w:rsidRPr="00152CFD">
        <w:rPr>
          <w:rFonts w:eastAsiaTheme="minorEastAsia"/>
          <w:sz w:val="22"/>
          <w:szCs w:val="22"/>
          <w:lang w:val="en-US"/>
        </w:rPr>
        <w:t>gNB</w:t>
      </w:r>
      <w:proofErr w:type="spellEnd"/>
      <w:r w:rsidR="00CC5CB5" w:rsidRPr="00152CFD">
        <w:rPr>
          <w:rFonts w:eastAsiaTheme="minorEastAsia"/>
          <w:sz w:val="22"/>
          <w:szCs w:val="22"/>
          <w:lang w:val="en-US"/>
        </w:rPr>
        <w:t xml:space="preserve">, and hence </w:t>
      </w:r>
      <w:r w:rsidR="00CC5CB5">
        <w:rPr>
          <w:rFonts w:eastAsiaTheme="minorEastAsia"/>
          <w:sz w:val="22"/>
          <w:szCs w:val="22"/>
          <w:lang w:val="en-US"/>
        </w:rPr>
        <w:t>the reporting behavior</w:t>
      </w:r>
      <w:r w:rsidR="00CC5CB5" w:rsidRPr="00152CFD">
        <w:rPr>
          <w:rFonts w:eastAsiaTheme="minorEastAsia"/>
          <w:sz w:val="22"/>
          <w:szCs w:val="22"/>
          <w:lang w:val="en-US"/>
        </w:rPr>
        <w:t xml:space="preserve"> at intermediate UE should be studied while there may be no PHY layer impacts, i.e., indication</w:t>
      </w:r>
      <w:r w:rsidR="00CC5CB5">
        <w:rPr>
          <w:rFonts w:eastAsiaTheme="minorEastAsia"/>
          <w:sz w:val="22"/>
          <w:szCs w:val="22"/>
          <w:lang w:val="en-US"/>
        </w:rPr>
        <w:t>/report</w:t>
      </w:r>
      <w:r w:rsidR="00CC5CB5" w:rsidRPr="00152CFD">
        <w:rPr>
          <w:rFonts w:eastAsiaTheme="minorEastAsia"/>
          <w:sz w:val="22"/>
          <w:szCs w:val="22"/>
          <w:lang w:val="en-US"/>
        </w:rPr>
        <w:t xml:space="preserve"> via higher layer.</w:t>
      </w:r>
    </w:p>
    <w:p w14:paraId="1E9F0FC3" w14:textId="6A295D1F" w:rsidR="00EF6BC8" w:rsidRDefault="00EF6BC8" w:rsidP="00EF6BC8">
      <w:pPr>
        <w:pStyle w:val="afe"/>
        <w:numPr>
          <w:ilvl w:val="0"/>
          <w:numId w:val="40"/>
        </w:numPr>
        <w:spacing w:beforeLines="50" w:before="120" w:afterLines="50" w:after="120"/>
        <w:ind w:leftChars="0"/>
        <w:rPr>
          <w:sz w:val="22"/>
          <w:szCs w:val="18"/>
          <w:lang w:val="en-US"/>
        </w:rPr>
      </w:pPr>
      <w:r>
        <w:rPr>
          <w:rFonts w:hint="eastAsia"/>
          <w:sz w:val="22"/>
          <w:szCs w:val="18"/>
          <w:lang w:val="en-US"/>
        </w:rPr>
        <w:t>S</w:t>
      </w:r>
      <w:r>
        <w:rPr>
          <w:sz w:val="22"/>
          <w:szCs w:val="18"/>
          <w:lang w:val="en-US"/>
        </w:rPr>
        <w:t>CS/BWP switching rule if required, e.g., whether the existing BWP switching mechanism is used when SCS of signal for A-IoT UE is different.</w:t>
      </w:r>
      <w:r w:rsidR="003139C6">
        <w:rPr>
          <w:sz w:val="22"/>
          <w:szCs w:val="18"/>
          <w:lang w:val="en-US"/>
        </w:rPr>
        <w:t xml:space="preserve"> For example, UL BWP and corresponding SCS for the intermediate UE may not be aligned with those for R2D transmission. DL BWP and corresponding SCS for the intermediate UE may not be aligned with those for D2R reception. Specification impacts on these aspects should be discussed.</w:t>
      </w:r>
    </w:p>
    <w:p w14:paraId="572C6B9A" w14:textId="7E7BE1B4" w:rsidR="00EF6BC8" w:rsidRDefault="00EF6BC8" w:rsidP="00EF6BC8">
      <w:pPr>
        <w:pStyle w:val="afe"/>
        <w:numPr>
          <w:ilvl w:val="0"/>
          <w:numId w:val="40"/>
        </w:numPr>
        <w:spacing w:beforeLines="50" w:before="120" w:afterLines="50" w:after="120"/>
        <w:ind w:leftChars="0"/>
        <w:rPr>
          <w:sz w:val="22"/>
          <w:szCs w:val="18"/>
          <w:lang w:val="en-US"/>
        </w:rPr>
      </w:pPr>
      <w:r>
        <w:rPr>
          <w:rFonts w:hint="eastAsia"/>
          <w:sz w:val="22"/>
          <w:szCs w:val="18"/>
          <w:lang w:val="en-US"/>
        </w:rPr>
        <w:t>P</w:t>
      </w:r>
      <w:r>
        <w:rPr>
          <w:sz w:val="22"/>
          <w:szCs w:val="18"/>
          <w:lang w:val="en-US"/>
        </w:rPr>
        <w:t>rocessing time requirement b/w scheduling and transmission at intermediate UE, including SCS switching and/or waveform switching aspects.</w:t>
      </w:r>
      <w:r w:rsidR="00545AD0">
        <w:rPr>
          <w:sz w:val="22"/>
          <w:szCs w:val="18"/>
          <w:lang w:val="en-US"/>
        </w:rPr>
        <w:t xml:space="preserve"> </w:t>
      </w:r>
      <w:r w:rsidR="00545AD0" w:rsidRPr="00152CFD">
        <w:rPr>
          <w:rFonts w:eastAsiaTheme="minorEastAsia"/>
          <w:sz w:val="22"/>
          <w:szCs w:val="22"/>
          <w:lang w:val="en-US"/>
        </w:rPr>
        <w:t xml:space="preserve">For example, minimum separation time between the reception of request from </w:t>
      </w:r>
      <w:proofErr w:type="spellStart"/>
      <w:r w:rsidR="00545AD0" w:rsidRPr="00152CFD">
        <w:rPr>
          <w:rFonts w:eastAsiaTheme="minorEastAsia"/>
          <w:sz w:val="22"/>
          <w:szCs w:val="22"/>
          <w:lang w:val="en-US"/>
        </w:rPr>
        <w:t>gNB</w:t>
      </w:r>
      <w:proofErr w:type="spellEnd"/>
      <w:r w:rsidR="00545AD0" w:rsidRPr="00152CFD">
        <w:rPr>
          <w:rFonts w:eastAsiaTheme="minorEastAsia"/>
          <w:sz w:val="22"/>
          <w:szCs w:val="22"/>
          <w:lang w:val="en-US"/>
        </w:rPr>
        <w:t xml:space="preserve"> to transmit a signal to A-IoT UE and transmission of the signal to A-IoT UE, and minimum time separation between the reception from A-IoT UE and transmission of the reporting from A-IoT UE to </w:t>
      </w:r>
      <w:proofErr w:type="spellStart"/>
      <w:r w:rsidR="00545AD0" w:rsidRPr="00152CFD">
        <w:rPr>
          <w:rFonts w:eastAsiaTheme="minorEastAsia"/>
          <w:sz w:val="22"/>
          <w:szCs w:val="22"/>
          <w:lang w:val="en-US"/>
        </w:rPr>
        <w:t>gNB</w:t>
      </w:r>
      <w:proofErr w:type="spellEnd"/>
      <w:r w:rsidR="00545AD0">
        <w:rPr>
          <w:rFonts w:eastAsiaTheme="minorEastAsia"/>
          <w:sz w:val="22"/>
          <w:szCs w:val="22"/>
          <w:lang w:val="en-US"/>
        </w:rPr>
        <w:t>.</w:t>
      </w:r>
    </w:p>
    <w:p w14:paraId="5E28E2E3" w14:textId="09340521" w:rsidR="00EF6BC8" w:rsidRDefault="00EF6BC8" w:rsidP="00EF6BC8">
      <w:pPr>
        <w:pStyle w:val="afe"/>
        <w:numPr>
          <w:ilvl w:val="0"/>
          <w:numId w:val="40"/>
        </w:numPr>
        <w:spacing w:beforeLines="50" w:before="120" w:afterLines="50" w:after="120"/>
        <w:ind w:leftChars="0"/>
        <w:rPr>
          <w:sz w:val="22"/>
          <w:szCs w:val="18"/>
          <w:lang w:val="en-US"/>
        </w:rPr>
      </w:pPr>
      <w:r>
        <w:rPr>
          <w:rFonts w:hint="eastAsia"/>
          <w:sz w:val="22"/>
          <w:szCs w:val="18"/>
          <w:lang w:val="en-US"/>
        </w:rPr>
        <w:t>O</w:t>
      </w:r>
      <w:r>
        <w:rPr>
          <w:sz w:val="22"/>
          <w:szCs w:val="18"/>
          <w:lang w:val="en-US"/>
        </w:rPr>
        <w:t>verlap handling at intermediate UE, e.g., UL transmission vs transmission to A-IoT UE.</w:t>
      </w:r>
      <w:r w:rsidR="00545AD0">
        <w:rPr>
          <w:sz w:val="22"/>
          <w:szCs w:val="18"/>
          <w:lang w:val="en-US"/>
        </w:rPr>
        <w:t xml:space="preserve"> It should be studied </w:t>
      </w:r>
      <w:r w:rsidR="00545AD0">
        <w:rPr>
          <w:rFonts w:eastAsiaTheme="minorEastAsia"/>
          <w:sz w:val="22"/>
          <w:szCs w:val="22"/>
          <w:lang w:val="en-US"/>
        </w:rPr>
        <w:t>w</w:t>
      </w:r>
      <w:r w:rsidR="00545AD0" w:rsidRPr="00152CFD">
        <w:rPr>
          <w:rFonts w:eastAsiaTheme="minorEastAsia"/>
          <w:sz w:val="22"/>
          <w:szCs w:val="22"/>
          <w:lang w:val="en-US"/>
        </w:rPr>
        <w:t>hether</w:t>
      </w:r>
      <w:r w:rsidR="00545AD0">
        <w:rPr>
          <w:rFonts w:eastAsiaTheme="minorEastAsia"/>
          <w:sz w:val="22"/>
          <w:szCs w:val="22"/>
          <w:lang w:val="en-US"/>
        </w:rPr>
        <w:t>/</w:t>
      </w:r>
      <w:r w:rsidR="00545AD0" w:rsidRPr="00152CFD">
        <w:rPr>
          <w:rFonts w:eastAsiaTheme="minorEastAsia"/>
          <w:sz w:val="22"/>
          <w:szCs w:val="22"/>
          <w:lang w:val="en-US"/>
        </w:rPr>
        <w:t xml:space="preserve">how to handle </w:t>
      </w:r>
      <w:r w:rsidR="00545AD0">
        <w:rPr>
          <w:rFonts w:eastAsiaTheme="minorEastAsia"/>
          <w:sz w:val="22"/>
          <w:szCs w:val="22"/>
          <w:lang w:val="en-US"/>
        </w:rPr>
        <w:t xml:space="preserve">DL </w:t>
      </w:r>
      <w:r w:rsidR="00545AD0" w:rsidRPr="00152CFD">
        <w:rPr>
          <w:rFonts w:eastAsiaTheme="minorEastAsia"/>
          <w:sz w:val="22"/>
          <w:szCs w:val="22"/>
          <w:lang w:val="en-US"/>
        </w:rPr>
        <w:t xml:space="preserve">reception and </w:t>
      </w:r>
      <w:r w:rsidR="00545AD0">
        <w:rPr>
          <w:rFonts w:eastAsiaTheme="minorEastAsia"/>
          <w:sz w:val="22"/>
          <w:szCs w:val="22"/>
          <w:lang w:val="en-US"/>
        </w:rPr>
        <w:t xml:space="preserve">R2D </w:t>
      </w:r>
      <w:r w:rsidR="00545AD0" w:rsidRPr="00152CFD">
        <w:rPr>
          <w:rFonts w:eastAsiaTheme="minorEastAsia"/>
          <w:sz w:val="22"/>
          <w:szCs w:val="22"/>
          <w:lang w:val="en-US"/>
        </w:rPr>
        <w:t>transmission</w:t>
      </w:r>
      <w:r w:rsidR="00CC5CB5">
        <w:rPr>
          <w:rFonts w:eastAsiaTheme="minorEastAsia"/>
          <w:sz w:val="22"/>
          <w:szCs w:val="22"/>
          <w:lang w:val="en-US"/>
        </w:rPr>
        <w:t>, or UL transmission and D2R reception,</w:t>
      </w:r>
      <w:r w:rsidR="00545AD0" w:rsidRPr="00152CFD">
        <w:rPr>
          <w:rFonts w:eastAsiaTheme="minorEastAsia"/>
          <w:sz w:val="22"/>
          <w:szCs w:val="22"/>
          <w:lang w:val="en-US"/>
        </w:rPr>
        <w:t xml:space="preserve"> overlap</w:t>
      </w:r>
      <w:r w:rsidR="00545AD0">
        <w:rPr>
          <w:rFonts w:eastAsiaTheme="minorEastAsia"/>
          <w:sz w:val="22"/>
          <w:szCs w:val="22"/>
          <w:lang w:val="en-US"/>
        </w:rPr>
        <w:t>ped</w:t>
      </w:r>
      <w:r w:rsidR="00545AD0" w:rsidRPr="00152CFD">
        <w:rPr>
          <w:rFonts w:eastAsiaTheme="minorEastAsia"/>
          <w:sz w:val="22"/>
          <w:szCs w:val="22"/>
          <w:lang w:val="en-US"/>
        </w:rPr>
        <w:t xml:space="preserve"> in time at intermediate UE. While it can be handled by </w:t>
      </w:r>
      <w:proofErr w:type="spellStart"/>
      <w:r w:rsidR="00545AD0" w:rsidRPr="00152CFD">
        <w:rPr>
          <w:rFonts w:eastAsiaTheme="minorEastAsia"/>
          <w:sz w:val="22"/>
          <w:szCs w:val="22"/>
          <w:lang w:val="en-US"/>
        </w:rPr>
        <w:t>gNB</w:t>
      </w:r>
      <w:proofErr w:type="spellEnd"/>
      <w:r w:rsidR="00545AD0" w:rsidRPr="00152CFD">
        <w:rPr>
          <w:rFonts w:eastAsiaTheme="minorEastAsia"/>
          <w:sz w:val="22"/>
          <w:szCs w:val="22"/>
          <w:lang w:val="en-US"/>
        </w:rPr>
        <w:t xml:space="preserve"> implementation not to overlap any transmission/reception at intermediate UE as one possible solution, it would complicate the scheduler and may not be preferable from such perspective.</w:t>
      </w:r>
    </w:p>
    <w:bookmarkEnd w:id="8"/>
    <w:p w14:paraId="6195068A" w14:textId="6B1BAFB8" w:rsidR="00EF6BC8" w:rsidRDefault="00EF6BC8" w:rsidP="00EF6BC8">
      <w:pPr>
        <w:spacing w:beforeLines="50" w:before="120" w:afterLines="50" w:after="120"/>
        <w:rPr>
          <w:sz w:val="22"/>
          <w:szCs w:val="18"/>
          <w:lang w:val="en-US"/>
        </w:rPr>
      </w:pPr>
      <w:r>
        <w:rPr>
          <w:sz w:val="22"/>
          <w:szCs w:val="18"/>
          <w:lang w:val="en-US"/>
        </w:rPr>
        <w:t xml:space="preserve">Note that there are other problems that should be discussed in RAN1, such as band problem pointed out in </w:t>
      </w:r>
      <w:r w:rsidRPr="005166DE">
        <w:rPr>
          <w:sz w:val="22"/>
          <w:szCs w:val="18"/>
          <w:lang w:val="en-US"/>
        </w:rPr>
        <w:t>[</w:t>
      </w:r>
      <w:r w:rsidR="005166DE" w:rsidRPr="005166DE">
        <w:rPr>
          <w:sz w:val="22"/>
          <w:szCs w:val="18"/>
          <w:lang w:val="en-US"/>
        </w:rPr>
        <w:t>3</w:t>
      </w:r>
      <w:r w:rsidRPr="005166DE">
        <w:rPr>
          <w:sz w:val="22"/>
          <w:szCs w:val="18"/>
          <w:lang w:val="en-US"/>
        </w:rPr>
        <w:t>],</w:t>
      </w:r>
      <w:r>
        <w:rPr>
          <w:sz w:val="22"/>
          <w:szCs w:val="18"/>
          <w:lang w:val="en-US"/>
        </w:rPr>
        <w:t xml:space="preserve"> i.e., which band is used from perspective of intermediate UE; if DL for A-IoT UE is performed in DL band for the unified rule b/w Topology 1 and Topology 2, this means that intermediate UE performs transmission at DL band, which may not be aligned in the current regulations in a lot of countries/regions.</w:t>
      </w:r>
    </w:p>
    <w:p w14:paraId="2D28C170" w14:textId="7CAFA54F" w:rsidR="00EF6BC8" w:rsidRPr="00C62EC3" w:rsidRDefault="00EF6BC8" w:rsidP="00EF6BC8">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6B2ABB">
        <w:rPr>
          <w:rFonts w:eastAsiaTheme="minorEastAsia"/>
          <w:b/>
          <w:sz w:val="22"/>
          <w:u w:val="single"/>
          <w:lang w:val="en-US"/>
        </w:rPr>
        <w:t>2</w:t>
      </w:r>
      <w:r>
        <w:rPr>
          <w:rFonts w:eastAsiaTheme="minorEastAsia"/>
          <w:b/>
          <w:sz w:val="22"/>
          <w:u w:val="single"/>
          <w:lang w:val="en-US"/>
        </w:rPr>
        <w:t>:</w:t>
      </w:r>
    </w:p>
    <w:p w14:paraId="0F91AF58" w14:textId="77777777" w:rsidR="00EF6BC8" w:rsidRDefault="00EF6BC8" w:rsidP="00EF6BC8">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RAN1 specification should describe intermediate UE’s behaviors with respect to </w:t>
      </w:r>
      <w:r w:rsidRPr="00D267A4">
        <w:rPr>
          <w:rFonts w:eastAsiaTheme="minorEastAsia"/>
          <w:b/>
          <w:bCs/>
          <w:iCs/>
          <w:sz w:val="22"/>
          <w:lang w:val="en-US"/>
        </w:rPr>
        <w:t>scheduling and timing relationships</w:t>
      </w:r>
      <w:r>
        <w:rPr>
          <w:rFonts w:eastAsiaTheme="minorEastAsia"/>
          <w:b/>
          <w:bCs/>
          <w:iCs/>
          <w:sz w:val="22"/>
          <w:lang w:val="en-US"/>
        </w:rPr>
        <w:t>.</w:t>
      </w:r>
    </w:p>
    <w:p w14:paraId="63008BA6" w14:textId="6612AE32" w:rsidR="00EF6BC8" w:rsidRPr="00C62EC3" w:rsidRDefault="00EF6BC8" w:rsidP="00EF6BC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33205C">
        <w:rPr>
          <w:rFonts w:eastAsiaTheme="minorEastAsia"/>
          <w:b/>
          <w:sz w:val="22"/>
          <w:u w:val="single"/>
          <w:lang w:val="en-US"/>
        </w:rPr>
        <w:t>17</w:t>
      </w:r>
      <w:r w:rsidRPr="00C62EC3">
        <w:rPr>
          <w:rFonts w:eastAsiaTheme="minorEastAsia"/>
          <w:b/>
          <w:sz w:val="22"/>
          <w:u w:val="single"/>
          <w:lang w:val="en-US"/>
        </w:rPr>
        <w:t>:</w:t>
      </w:r>
    </w:p>
    <w:p w14:paraId="26FA407D" w14:textId="77777777" w:rsidR="00EF6BC8" w:rsidRDefault="00EF6BC8" w:rsidP="00EF6BC8">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RAN1 discuss/clarify intermediate UE’s behaviors with respect to </w:t>
      </w:r>
      <w:r w:rsidRPr="00D267A4">
        <w:rPr>
          <w:rFonts w:eastAsiaTheme="minorEastAsia"/>
          <w:b/>
          <w:bCs/>
          <w:iCs/>
          <w:sz w:val="22"/>
          <w:lang w:val="en-US"/>
        </w:rPr>
        <w:t>scheduling and timing relationships</w:t>
      </w:r>
      <w:r>
        <w:rPr>
          <w:rFonts w:eastAsiaTheme="minorEastAsia"/>
          <w:b/>
          <w:bCs/>
          <w:iCs/>
          <w:sz w:val="22"/>
          <w:lang w:val="en-US"/>
        </w:rPr>
        <w:t>.</w:t>
      </w:r>
    </w:p>
    <w:p w14:paraId="6988C570" w14:textId="77777777" w:rsidR="00EF6BC8" w:rsidRPr="00D267A4" w:rsidRDefault="00EF6BC8" w:rsidP="00EF6BC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How to schedule intermediate UE’s transmission/reception in communication with A-IoT UE, e.g., scheduling DCI.</w:t>
      </w:r>
    </w:p>
    <w:p w14:paraId="3F0B4536" w14:textId="77777777" w:rsidR="00EF6BC8" w:rsidRPr="00D267A4" w:rsidRDefault="00EF6BC8" w:rsidP="00EF6BC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Reporting behavior after communication b/w intermediate UE and A-IoT UE, e.g., how to schedule reporting timing/resource from intermediate UE, which contents to be reported, etc.</w:t>
      </w:r>
    </w:p>
    <w:p w14:paraId="2E6AF532" w14:textId="77777777" w:rsidR="00EF6BC8" w:rsidRPr="00D267A4" w:rsidRDefault="00EF6BC8" w:rsidP="00EF6BC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SCS/BWP switching rule if required, e.g., whether the existing BWP switching mechanism is used when SCS of signal for A-IoT UE is different.</w:t>
      </w:r>
    </w:p>
    <w:p w14:paraId="584D4B11" w14:textId="77777777" w:rsidR="00EF6BC8" w:rsidRPr="00D267A4" w:rsidRDefault="00EF6BC8" w:rsidP="00EF6BC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lastRenderedPageBreak/>
        <w:t>Processing time requirement b/w scheduling and transmission at intermediate UE, including SCS switching and/or waveform switching aspects.</w:t>
      </w:r>
    </w:p>
    <w:p w14:paraId="2845A517" w14:textId="77777777" w:rsidR="00EF6BC8" w:rsidRPr="00D267A4" w:rsidRDefault="00EF6BC8" w:rsidP="00EF6BC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Overlap handling at intermediate UE, e.g., UL transmission vs transmission to A-IoT UE.</w:t>
      </w:r>
    </w:p>
    <w:p w14:paraId="1DD86220" w14:textId="77777777" w:rsidR="000A035F" w:rsidRPr="00EF6BC8" w:rsidRDefault="000A035F" w:rsidP="00D8077F">
      <w:pPr>
        <w:spacing w:beforeLines="50" w:before="120" w:afterLines="50" w:after="120"/>
        <w:rPr>
          <w:sz w:val="22"/>
          <w:szCs w:val="18"/>
          <w:lang w:val="en-US"/>
        </w:rPr>
      </w:pPr>
    </w:p>
    <w:p w14:paraId="29700443" w14:textId="77777777" w:rsidR="00D813CC" w:rsidRPr="006724C3" w:rsidRDefault="00D813CC" w:rsidP="00B90667">
      <w:pPr>
        <w:spacing w:beforeLines="50" w:before="120" w:afterLines="50" w:after="120"/>
        <w:rPr>
          <w:sz w:val="22"/>
          <w:szCs w:val="18"/>
          <w:lang w:val="en-US"/>
        </w:rPr>
      </w:pPr>
    </w:p>
    <w:p w14:paraId="72F5D085" w14:textId="23B40FD2" w:rsidR="00D5166A" w:rsidRPr="00C62EC3" w:rsidRDefault="00D5166A">
      <w:pPr>
        <w:pStyle w:val="1"/>
        <w:numPr>
          <w:ilvl w:val="0"/>
          <w:numId w:val="8"/>
        </w:numPr>
        <w:spacing w:after="120"/>
        <w:jc w:val="both"/>
        <w:rPr>
          <w:b/>
          <w:lang w:val="en-US"/>
        </w:rPr>
      </w:pPr>
      <w:r w:rsidRPr="00C62EC3">
        <w:rPr>
          <w:b/>
          <w:lang w:val="en-US"/>
        </w:rPr>
        <w:t>Conclusion</w:t>
      </w:r>
    </w:p>
    <w:p w14:paraId="1D41E29A" w14:textId="08D807FF"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E335BB">
        <w:rPr>
          <w:rFonts w:eastAsia="SimSun"/>
          <w:sz w:val="22"/>
          <w:szCs w:val="22"/>
          <w:lang w:val="en-US" w:eastAsia="zh-CN"/>
        </w:rPr>
        <w:t>frame structure and timing aspects for A-IoT</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77545132" w14:textId="77777777" w:rsidR="005166DE" w:rsidRPr="00C62EC3" w:rsidRDefault="005166DE" w:rsidP="005166D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78BBD4CF" w14:textId="77777777" w:rsidR="005166DE" w:rsidRPr="00E5187A" w:rsidRDefault="005166DE" w:rsidP="005166DE">
      <w:pPr>
        <w:numPr>
          <w:ilvl w:val="0"/>
          <w:numId w:val="9"/>
        </w:numPr>
        <w:spacing w:before="50" w:afterLines="50" w:after="120"/>
        <w:rPr>
          <w:rFonts w:eastAsiaTheme="minorEastAsia"/>
          <w:b/>
          <w:bCs/>
          <w:iCs/>
          <w:sz w:val="22"/>
          <w:lang w:val="en-US"/>
        </w:rPr>
      </w:pPr>
      <w:r w:rsidRPr="00E5187A">
        <w:rPr>
          <w:rFonts w:eastAsiaTheme="minorEastAsia"/>
          <w:b/>
          <w:bCs/>
          <w:iCs/>
          <w:sz w:val="22"/>
        </w:rPr>
        <w:t xml:space="preserve">At least </w:t>
      </w:r>
      <w:r>
        <w:rPr>
          <w:rFonts w:eastAsiaTheme="minorEastAsia"/>
          <w:b/>
          <w:bCs/>
          <w:iCs/>
          <w:sz w:val="22"/>
        </w:rPr>
        <w:t xml:space="preserve">NR </w:t>
      </w:r>
      <w:r w:rsidRPr="00E5187A">
        <w:rPr>
          <w:rFonts w:eastAsiaTheme="minorEastAsia"/>
          <w:b/>
          <w:bCs/>
          <w:iCs/>
          <w:sz w:val="22"/>
        </w:rPr>
        <w:t>slot is defined for A-IoT</w:t>
      </w:r>
      <w:r>
        <w:rPr>
          <w:rFonts w:eastAsiaTheme="minorEastAsia"/>
          <w:b/>
          <w:bCs/>
          <w:iCs/>
          <w:sz w:val="22"/>
        </w:rPr>
        <w:t>,</w:t>
      </w:r>
      <w:r w:rsidRPr="00E5187A">
        <w:rPr>
          <w:rFonts w:eastAsiaTheme="minorEastAsia"/>
          <w:b/>
          <w:bCs/>
          <w:iCs/>
          <w:sz w:val="22"/>
        </w:rPr>
        <w:t xml:space="preserve"> and frame structure is designed for slot boundary alignment</w:t>
      </w:r>
      <w:r>
        <w:rPr>
          <w:rFonts w:eastAsiaTheme="minorEastAsia"/>
          <w:b/>
          <w:bCs/>
          <w:iCs/>
          <w:sz w:val="22"/>
        </w:rPr>
        <w:t>.</w:t>
      </w:r>
    </w:p>
    <w:p w14:paraId="58E00DE5" w14:textId="77777777" w:rsidR="005166DE" w:rsidRPr="005D18E5" w:rsidRDefault="005166DE" w:rsidP="005166DE">
      <w:pPr>
        <w:numPr>
          <w:ilvl w:val="0"/>
          <w:numId w:val="9"/>
        </w:numPr>
        <w:spacing w:before="50" w:afterLines="50" w:after="120"/>
        <w:rPr>
          <w:rFonts w:eastAsiaTheme="minorEastAsia"/>
          <w:b/>
          <w:bCs/>
          <w:iCs/>
          <w:sz w:val="22"/>
          <w:lang w:val="en-US"/>
        </w:rPr>
      </w:pPr>
      <w:r>
        <w:rPr>
          <w:rFonts w:eastAsiaTheme="minorEastAsia" w:hint="eastAsia"/>
          <w:b/>
          <w:bCs/>
          <w:iCs/>
          <w:sz w:val="22"/>
        </w:rPr>
        <w:t>A</w:t>
      </w:r>
      <w:r>
        <w:rPr>
          <w:rFonts w:eastAsiaTheme="minorEastAsia"/>
          <w:b/>
          <w:bCs/>
          <w:iCs/>
          <w:sz w:val="22"/>
        </w:rPr>
        <w:t xml:space="preserve">bsolute frame/slot index </w:t>
      </w:r>
      <w:r w:rsidRPr="00E5187A">
        <w:rPr>
          <w:rFonts w:eastAsiaTheme="minorEastAsia"/>
          <w:b/>
          <w:bCs/>
          <w:iCs/>
          <w:sz w:val="22"/>
        </w:rPr>
        <w:t xml:space="preserve">is not </w:t>
      </w:r>
      <w:r>
        <w:rPr>
          <w:rFonts w:eastAsiaTheme="minorEastAsia"/>
          <w:b/>
          <w:bCs/>
          <w:iCs/>
          <w:sz w:val="22"/>
        </w:rPr>
        <w:t xml:space="preserve">defined from </w:t>
      </w:r>
      <w:r w:rsidRPr="00E5187A">
        <w:rPr>
          <w:rFonts w:eastAsiaTheme="minorEastAsia"/>
          <w:b/>
          <w:bCs/>
          <w:iCs/>
          <w:sz w:val="22"/>
        </w:rPr>
        <w:t>A-IoT device</w:t>
      </w:r>
      <w:r>
        <w:rPr>
          <w:rFonts w:eastAsiaTheme="minorEastAsia"/>
          <w:b/>
          <w:bCs/>
          <w:iCs/>
          <w:sz w:val="22"/>
        </w:rPr>
        <w:t xml:space="preserve"> perspective.</w:t>
      </w:r>
    </w:p>
    <w:p w14:paraId="66AE3F13" w14:textId="77777777" w:rsidR="005166DE" w:rsidRPr="00C62EC3" w:rsidRDefault="005166DE" w:rsidP="005166D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45B6AFAB" w14:textId="77777777" w:rsidR="005166DE" w:rsidRDefault="005166DE" w:rsidP="005166DE">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R</w:t>
      </w:r>
      <w:r>
        <w:rPr>
          <w:rFonts w:eastAsiaTheme="minorEastAsia"/>
          <w:b/>
          <w:bCs/>
          <w:iCs/>
          <w:sz w:val="22"/>
          <w:lang w:val="en-US"/>
        </w:rPr>
        <w:t>2D sync signal is transmitted in every slot from a slot with communication trigger until end of the corresponding communication.</w:t>
      </w:r>
    </w:p>
    <w:p w14:paraId="0C7DFEF4" w14:textId="77777777" w:rsidR="005166DE" w:rsidRPr="00E5187A" w:rsidRDefault="005166DE" w:rsidP="005166DE">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R</w:t>
      </w:r>
      <w:r>
        <w:rPr>
          <w:rFonts w:eastAsiaTheme="minorEastAsia"/>
          <w:b/>
          <w:bCs/>
          <w:iCs/>
          <w:sz w:val="22"/>
          <w:lang w:val="en-US"/>
        </w:rPr>
        <w:t>2D preamble is one of this semi-persistent R2D sync signal.</w:t>
      </w:r>
    </w:p>
    <w:p w14:paraId="58AA8339" w14:textId="77777777" w:rsidR="005166DE" w:rsidRPr="00C62EC3" w:rsidRDefault="005166DE" w:rsidP="005166D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3</w:t>
      </w:r>
      <w:r w:rsidRPr="00C62EC3">
        <w:rPr>
          <w:rFonts w:eastAsiaTheme="minorEastAsia"/>
          <w:b/>
          <w:sz w:val="22"/>
          <w:u w:val="single"/>
          <w:lang w:val="en-US"/>
        </w:rPr>
        <w:t>:</w:t>
      </w:r>
    </w:p>
    <w:p w14:paraId="2078FE78" w14:textId="77777777" w:rsidR="005166DE" w:rsidRDefault="005166DE" w:rsidP="005166DE">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E</w:t>
      </w:r>
      <w:r>
        <w:rPr>
          <w:rFonts w:eastAsiaTheme="minorEastAsia"/>
          <w:b/>
          <w:bCs/>
          <w:iCs/>
          <w:sz w:val="22"/>
          <w:lang w:val="en-US"/>
        </w:rPr>
        <w:t>ach R2D transmission is defined per slot.</w:t>
      </w:r>
    </w:p>
    <w:p w14:paraId="5CC7167C" w14:textId="77777777" w:rsidR="005166DE" w:rsidRDefault="005166DE" w:rsidP="005166DE">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E</w:t>
      </w:r>
      <w:r>
        <w:rPr>
          <w:rFonts w:eastAsiaTheme="minorEastAsia"/>
          <w:b/>
          <w:bCs/>
          <w:iCs/>
          <w:sz w:val="22"/>
          <w:lang w:val="en-US"/>
        </w:rPr>
        <w:t>ach R2D transmission with R2D preamble starts at the 1</w:t>
      </w:r>
      <w:r w:rsidRPr="000963B8">
        <w:rPr>
          <w:rFonts w:eastAsiaTheme="minorEastAsia"/>
          <w:b/>
          <w:bCs/>
          <w:iCs/>
          <w:sz w:val="22"/>
          <w:vertAlign w:val="superscript"/>
          <w:lang w:val="en-US"/>
        </w:rPr>
        <w:t>st</w:t>
      </w:r>
      <w:r>
        <w:rPr>
          <w:rFonts w:eastAsiaTheme="minorEastAsia"/>
          <w:b/>
          <w:bCs/>
          <w:iCs/>
          <w:sz w:val="22"/>
          <w:lang w:val="en-US"/>
        </w:rPr>
        <w:t xml:space="preserve"> symbol in a slot and ends at the last symbol in the slot without postamble.</w:t>
      </w:r>
    </w:p>
    <w:p w14:paraId="5CB68B88" w14:textId="77777777" w:rsidR="005166DE" w:rsidRPr="00C62EC3" w:rsidRDefault="005166DE" w:rsidP="005166D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4</w:t>
      </w:r>
      <w:r w:rsidRPr="00C62EC3">
        <w:rPr>
          <w:rFonts w:eastAsiaTheme="minorEastAsia"/>
          <w:b/>
          <w:sz w:val="22"/>
          <w:u w:val="single"/>
          <w:lang w:val="en-US"/>
        </w:rPr>
        <w:t>:</w:t>
      </w:r>
    </w:p>
    <w:p w14:paraId="6213BD3E" w14:textId="77777777" w:rsidR="005166DE" w:rsidRDefault="005166DE" w:rsidP="005166DE">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E</w:t>
      </w:r>
      <w:r>
        <w:rPr>
          <w:rFonts w:eastAsiaTheme="minorEastAsia"/>
          <w:b/>
          <w:bCs/>
          <w:iCs/>
          <w:sz w:val="22"/>
          <w:lang w:val="en-US"/>
        </w:rPr>
        <w:t>ach D2R transmission is defined per slot.</w:t>
      </w:r>
    </w:p>
    <w:p w14:paraId="2A4FCF63" w14:textId="77777777" w:rsidR="005166DE" w:rsidRPr="00E5187A" w:rsidRDefault="005166DE" w:rsidP="005166DE">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E</w:t>
      </w:r>
      <w:r>
        <w:rPr>
          <w:rFonts w:eastAsiaTheme="minorEastAsia"/>
          <w:b/>
          <w:bCs/>
          <w:iCs/>
          <w:sz w:val="22"/>
          <w:lang w:val="en-US"/>
        </w:rPr>
        <w:t xml:space="preserve">ach D2R transmission with D2R preamble and D2R postamble in a slot starts </w:t>
      </w:r>
      <w:r w:rsidRPr="00641177">
        <w:rPr>
          <w:rFonts w:eastAsiaTheme="minorEastAsia"/>
          <w:b/>
          <w:bCs/>
          <w:iCs/>
          <w:sz w:val="22"/>
        </w:rPr>
        <w:t xml:space="preserve">RX/TX switching time after R2D sync signal in </w:t>
      </w:r>
      <w:r>
        <w:rPr>
          <w:rFonts w:eastAsiaTheme="minorEastAsia"/>
          <w:b/>
          <w:bCs/>
          <w:iCs/>
          <w:sz w:val="22"/>
        </w:rPr>
        <w:t>the</w:t>
      </w:r>
      <w:r w:rsidRPr="00641177">
        <w:rPr>
          <w:rFonts w:eastAsiaTheme="minorEastAsia"/>
          <w:b/>
          <w:bCs/>
          <w:iCs/>
          <w:sz w:val="22"/>
        </w:rPr>
        <w:t xml:space="preserve"> </w:t>
      </w:r>
      <w:proofErr w:type="gramStart"/>
      <w:r w:rsidRPr="00641177">
        <w:rPr>
          <w:rFonts w:eastAsiaTheme="minorEastAsia"/>
          <w:b/>
          <w:bCs/>
          <w:iCs/>
          <w:sz w:val="22"/>
        </w:rPr>
        <w:t>slot</w:t>
      </w:r>
      <w:r>
        <w:rPr>
          <w:rFonts w:eastAsiaTheme="minorEastAsia"/>
          <w:b/>
          <w:bCs/>
          <w:iCs/>
          <w:sz w:val="22"/>
        </w:rPr>
        <w:t>, and</w:t>
      </w:r>
      <w:proofErr w:type="gramEnd"/>
      <w:r>
        <w:rPr>
          <w:rFonts w:eastAsiaTheme="minorEastAsia"/>
          <w:b/>
          <w:bCs/>
          <w:iCs/>
          <w:sz w:val="22"/>
        </w:rPr>
        <w:t xml:space="preserve"> ends </w:t>
      </w:r>
      <w:r w:rsidRPr="00641177">
        <w:rPr>
          <w:rFonts w:eastAsiaTheme="minorEastAsia"/>
          <w:b/>
          <w:bCs/>
          <w:iCs/>
          <w:sz w:val="22"/>
        </w:rPr>
        <w:t>TX/RX switching time before end of the slot</w:t>
      </w:r>
      <w:r>
        <w:rPr>
          <w:rFonts w:eastAsiaTheme="minorEastAsia"/>
          <w:b/>
          <w:bCs/>
          <w:iCs/>
          <w:sz w:val="22"/>
        </w:rPr>
        <w:t>.</w:t>
      </w:r>
    </w:p>
    <w:p w14:paraId="790C6EB9" w14:textId="77777777" w:rsidR="005166DE" w:rsidRPr="00C62EC3" w:rsidRDefault="005166DE" w:rsidP="005166D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5</w:t>
      </w:r>
      <w:r w:rsidRPr="00C62EC3">
        <w:rPr>
          <w:rFonts w:eastAsiaTheme="minorEastAsia"/>
          <w:b/>
          <w:sz w:val="22"/>
          <w:u w:val="single"/>
          <w:lang w:val="en-US"/>
        </w:rPr>
        <w:t>:</w:t>
      </w:r>
    </w:p>
    <w:p w14:paraId="6D00AA3D" w14:textId="77777777" w:rsidR="005166DE" w:rsidRDefault="005166DE" w:rsidP="005166DE">
      <w:pPr>
        <w:numPr>
          <w:ilvl w:val="0"/>
          <w:numId w:val="9"/>
        </w:numPr>
        <w:spacing w:before="50" w:afterLines="50" w:after="120"/>
        <w:rPr>
          <w:rFonts w:eastAsiaTheme="minorEastAsia"/>
          <w:b/>
          <w:bCs/>
          <w:iCs/>
          <w:sz w:val="22"/>
          <w:lang w:val="en-US"/>
        </w:rPr>
      </w:pPr>
      <w:r w:rsidRPr="00F66E1F">
        <w:rPr>
          <w:rFonts w:eastAsiaTheme="minorEastAsia"/>
          <w:b/>
          <w:bCs/>
          <w:iCs/>
          <w:sz w:val="22"/>
        </w:rPr>
        <w:t>Discuss whether preamble and the subsequent transmission is always contiguous or not</w:t>
      </w:r>
      <w:r>
        <w:rPr>
          <w:rFonts w:eastAsiaTheme="minorEastAsia"/>
          <w:b/>
          <w:bCs/>
          <w:iCs/>
          <w:sz w:val="22"/>
          <w:lang w:val="en-US"/>
        </w:rPr>
        <w:t>.</w:t>
      </w:r>
    </w:p>
    <w:p w14:paraId="4D8FC9E4" w14:textId="77777777" w:rsidR="005166DE" w:rsidRPr="00C62EC3" w:rsidRDefault="005166DE" w:rsidP="005166DE">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204100AE" w14:textId="77777777" w:rsidR="005166DE" w:rsidRDefault="005166DE" w:rsidP="005166DE">
      <w:pPr>
        <w:numPr>
          <w:ilvl w:val="0"/>
          <w:numId w:val="9"/>
        </w:numPr>
        <w:spacing w:before="50" w:afterLines="50" w:after="120"/>
        <w:rPr>
          <w:rFonts w:eastAsiaTheme="minorEastAsia"/>
          <w:b/>
          <w:bCs/>
          <w:iCs/>
          <w:sz w:val="22"/>
          <w:lang w:val="en-US"/>
        </w:rPr>
      </w:pPr>
      <w:r>
        <w:rPr>
          <w:rFonts w:eastAsiaTheme="minorEastAsia"/>
          <w:b/>
          <w:bCs/>
          <w:iCs/>
          <w:sz w:val="22"/>
        </w:rPr>
        <w:t>It seems that there is no motivation to define a gap between R2D preamble and subsequent R2D transmission(s)</w:t>
      </w:r>
      <w:r>
        <w:rPr>
          <w:rFonts w:eastAsiaTheme="minorEastAsia"/>
          <w:b/>
          <w:bCs/>
          <w:iCs/>
          <w:sz w:val="22"/>
          <w:lang w:val="en-US"/>
        </w:rPr>
        <w:t>.</w:t>
      </w:r>
    </w:p>
    <w:p w14:paraId="372B6BAF" w14:textId="77777777" w:rsidR="005166DE" w:rsidRPr="00C62EC3" w:rsidRDefault="005166DE" w:rsidP="005166D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6</w:t>
      </w:r>
      <w:r w:rsidRPr="00C62EC3">
        <w:rPr>
          <w:rFonts w:eastAsiaTheme="minorEastAsia"/>
          <w:b/>
          <w:sz w:val="22"/>
          <w:u w:val="single"/>
          <w:lang w:val="en-US"/>
        </w:rPr>
        <w:t>:</w:t>
      </w:r>
    </w:p>
    <w:p w14:paraId="17CEEBE6" w14:textId="77777777" w:rsidR="005166DE" w:rsidRDefault="005166DE" w:rsidP="005166DE">
      <w:pPr>
        <w:numPr>
          <w:ilvl w:val="0"/>
          <w:numId w:val="9"/>
        </w:numPr>
        <w:spacing w:before="50" w:afterLines="50" w:after="120"/>
        <w:rPr>
          <w:rFonts w:eastAsiaTheme="minorEastAsia"/>
          <w:b/>
          <w:bCs/>
          <w:iCs/>
          <w:sz w:val="22"/>
          <w:lang w:val="en-US"/>
        </w:rPr>
      </w:pPr>
      <w:r w:rsidRPr="00917F06">
        <w:rPr>
          <w:rFonts w:eastAsiaTheme="minorEastAsia"/>
          <w:b/>
          <w:bCs/>
          <w:iCs/>
          <w:sz w:val="22"/>
        </w:rPr>
        <w:t>Discuss whether/how to indicate end timing of R2D/D2R transmission after discussing frame structure</w:t>
      </w:r>
      <w:r>
        <w:rPr>
          <w:rFonts w:eastAsiaTheme="minorEastAsia"/>
          <w:b/>
          <w:bCs/>
          <w:iCs/>
          <w:sz w:val="22"/>
          <w:lang w:val="en-US"/>
        </w:rPr>
        <w:t>.</w:t>
      </w:r>
    </w:p>
    <w:p w14:paraId="2109862F" w14:textId="77777777" w:rsidR="005166DE" w:rsidRPr="00C62EC3" w:rsidRDefault="005166DE" w:rsidP="005166D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7</w:t>
      </w:r>
      <w:r w:rsidRPr="00C62EC3">
        <w:rPr>
          <w:rFonts w:eastAsiaTheme="minorEastAsia"/>
          <w:b/>
          <w:sz w:val="22"/>
          <w:u w:val="single"/>
          <w:lang w:val="en-US"/>
        </w:rPr>
        <w:t>:</w:t>
      </w:r>
    </w:p>
    <w:p w14:paraId="056D6BE1" w14:textId="77777777" w:rsidR="005166DE" w:rsidRDefault="005166DE" w:rsidP="005166DE">
      <w:pPr>
        <w:numPr>
          <w:ilvl w:val="0"/>
          <w:numId w:val="9"/>
        </w:numPr>
        <w:spacing w:before="50" w:afterLines="50" w:after="120"/>
        <w:rPr>
          <w:rFonts w:eastAsiaTheme="minorEastAsia"/>
          <w:b/>
          <w:bCs/>
          <w:iCs/>
          <w:sz w:val="22"/>
          <w:lang w:val="en-US"/>
        </w:rPr>
      </w:pPr>
      <w:r w:rsidRPr="00917F06">
        <w:rPr>
          <w:rFonts w:eastAsiaTheme="minorEastAsia"/>
          <w:b/>
          <w:bCs/>
          <w:iCs/>
          <w:sz w:val="22"/>
        </w:rPr>
        <w:t>Discuss whether to indicate destination of R2D transmission via preamble</w:t>
      </w:r>
      <w:r>
        <w:rPr>
          <w:rFonts w:eastAsiaTheme="minorEastAsia"/>
          <w:b/>
          <w:bCs/>
          <w:iCs/>
          <w:sz w:val="22"/>
          <w:lang w:val="en-US"/>
        </w:rPr>
        <w:t>.</w:t>
      </w:r>
    </w:p>
    <w:p w14:paraId="64A6B087" w14:textId="77777777" w:rsidR="005166DE" w:rsidRPr="00C62EC3" w:rsidRDefault="005166DE" w:rsidP="005166D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8</w:t>
      </w:r>
      <w:r w:rsidRPr="00C62EC3">
        <w:rPr>
          <w:rFonts w:eastAsiaTheme="minorEastAsia"/>
          <w:b/>
          <w:sz w:val="22"/>
          <w:u w:val="single"/>
          <w:lang w:val="en-US"/>
        </w:rPr>
        <w:t>:</w:t>
      </w:r>
    </w:p>
    <w:p w14:paraId="69CF167D" w14:textId="77777777" w:rsidR="005166DE" w:rsidRDefault="005166DE" w:rsidP="005166DE">
      <w:pPr>
        <w:numPr>
          <w:ilvl w:val="0"/>
          <w:numId w:val="9"/>
        </w:numPr>
        <w:spacing w:before="50" w:afterLines="50" w:after="120"/>
        <w:rPr>
          <w:rFonts w:eastAsiaTheme="minorEastAsia"/>
          <w:b/>
          <w:bCs/>
          <w:iCs/>
          <w:sz w:val="22"/>
          <w:lang w:val="en-US"/>
        </w:rPr>
      </w:pPr>
      <w:r w:rsidRPr="00917F06">
        <w:rPr>
          <w:rFonts w:eastAsiaTheme="minorEastAsia"/>
          <w:b/>
          <w:bCs/>
          <w:iCs/>
          <w:sz w:val="22"/>
        </w:rPr>
        <w:t xml:space="preserve">Discuss </w:t>
      </w:r>
      <w:r>
        <w:rPr>
          <w:rFonts w:eastAsiaTheme="minorEastAsia"/>
          <w:b/>
          <w:bCs/>
          <w:iCs/>
          <w:sz w:val="22"/>
        </w:rPr>
        <w:t>how to identify the frequency resource for synchronization signal in 9.4.1.2</w:t>
      </w:r>
      <w:r>
        <w:rPr>
          <w:rFonts w:eastAsiaTheme="minorEastAsia"/>
          <w:b/>
          <w:bCs/>
          <w:iCs/>
          <w:sz w:val="22"/>
          <w:lang w:val="en-US"/>
        </w:rPr>
        <w:t>.</w:t>
      </w:r>
    </w:p>
    <w:p w14:paraId="2033ECEC" w14:textId="77777777" w:rsidR="005166DE" w:rsidRPr="00C62EC3" w:rsidRDefault="005166DE" w:rsidP="005166D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9</w:t>
      </w:r>
      <w:r w:rsidRPr="00C62EC3">
        <w:rPr>
          <w:rFonts w:eastAsiaTheme="minorEastAsia"/>
          <w:b/>
          <w:sz w:val="22"/>
          <w:u w:val="single"/>
          <w:lang w:val="en-US"/>
        </w:rPr>
        <w:t>:</w:t>
      </w:r>
    </w:p>
    <w:p w14:paraId="0314DD40" w14:textId="77777777" w:rsidR="005166DE" w:rsidRPr="00ED3EFC" w:rsidRDefault="005166DE" w:rsidP="005166DE">
      <w:pPr>
        <w:numPr>
          <w:ilvl w:val="0"/>
          <w:numId w:val="9"/>
        </w:numPr>
        <w:spacing w:before="50" w:afterLines="50" w:after="120"/>
        <w:rPr>
          <w:rFonts w:eastAsiaTheme="minorEastAsia"/>
          <w:b/>
          <w:bCs/>
          <w:iCs/>
          <w:sz w:val="22"/>
        </w:rPr>
      </w:pPr>
      <w:r w:rsidRPr="00ED3EFC">
        <w:rPr>
          <w:rFonts w:eastAsiaTheme="minorEastAsia"/>
          <w:b/>
          <w:bCs/>
          <w:iCs/>
          <w:sz w:val="22"/>
        </w:rPr>
        <w:t xml:space="preserve">Discuss time unit </w:t>
      </w:r>
      <w:proofErr w:type="spellStart"/>
      <w:r w:rsidRPr="007E04CC">
        <w:rPr>
          <w:b/>
          <w:bCs/>
          <w:sz w:val="22"/>
          <w:szCs w:val="18"/>
        </w:rPr>
        <w:t>T</w:t>
      </w:r>
      <w:r w:rsidRPr="007E04CC">
        <w:rPr>
          <w:b/>
          <w:bCs/>
          <w:sz w:val="22"/>
          <w:szCs w:val="18"/>
          <w:vertAlign w:val="subscript"/>
        </w:rPr>
        <w:t>slot</w:t>
      </w:r>
      <w:proofErr w:type="spellEnd"/>
      <w:r w:rsidRPr="00ED3EFC">
        <w:rPr>
          <w:rFonts w:eastAsiaTheme="minorEastAsia"/>
          <w:b/>
          <w:bCs/>
          <w:iCs/>
          <w:sz w:val="22"/>
        </w:rPr>
        <w:t xml:space="preserve"> for slotted-ALOHA, in consideration of frame structure</w:t>
      </w:r>
      <w:r>
        <w:rPr>
          <w:rFonts w:eastAsiaTheme="minorEastAsia"/>
          <w:b/>
          <w:bCs/>
          <w:iCs/>
          <w:sz w:val="22"/>
        </w:rPr>
        <w:t>.</w:t>
      </w:r>
    </w:p>
    <w:p w14:paraId="5278869D" w14:textId="77777777" w:rsidR="005166DE" w:rsidRPr="00ED3EFC" w:rsidRDefault="005166DE" w:rsidP="005166DE">
      <w:pPr>
        <w:numPr>
          <w:ilvl w:val="1"/>
          <w:numId w:val="9"/>
        </w:numPr>
        <w:spacing w:before="50" w:afterLines="50" w:after="120"/>
        <w:rPr>
          <w:rFonts w:eastAsiaTheme="minorEastAsia"/>
          <w:b/>
          <w:bCs/>
          <w:iCs/>
          <w:sz w:val="22"/>
          <w:lang w:val="en-US"/>
        </w:rPr>
      </w:pPr>
      <w:r>
        <w:rPr>
          <w:rFonts w:eastAsiaTheme="minorEastAsia"/>
          <w:b/>
          <w:bCs/>
          <w:iCs/>
          <w:sz w:val="22"/>
        </w:rPr>
        <w:t xml:space="preserve">N </w:t>
      </w:r>
      <w:r w:rsidRPr="00ED3EFC">
        <w:rPr>
          <w:rFonts w:eastAsiaTheme="minorEastAsia"/>
          <w:b/>
          <w:bCs/>
          <w:iCs/>
          <w:sz w:val="22"/>
        </w:rPr>
        <w:t>NR slot(s) should be studied for the time unit</w:t>
      </w:r>
      <w:r w:rsidRPr="00ED3EFC">
        <w:rPr>
          <w:rFonts w:eastAsiaTheme="minorEastAsia"/>
          <w:b/>
          <w:bCs/>
          <w:iCs/>
          <w:sz w:val="22"/>
          <w:lang w:val="en-US"/>
        </w:rPr>
        <w:t>.</w:t>
      </w:r>
    </w:p>
    <w:p w14:paraId="6287131E" w14:textId="77777777" w:rsidR="005166DE" w:rsidRPr="00C62EC3" w:rsidRDefault="005166DE" w:rsidP="005166DE">
      <w:pPr>
        <w:spacing w:before="50" w:afterLines="50" w:after="120"/>
        <w:rPr>
          <w:rFonts w:eastAsiaTheme="minorEastAsia"/>
          <w:b/>
          <w:sz w:val="22"/>
          <w:u w:val="single"/>
          <w:lang w:val="en-US"/>
        </w:rPr>
      </w:pPr>
      <w:r>
        <w:rPr>
          <w:rFonts w:eastAsiaTheme="minorEastAsia"/>
          <w:b/>
          <w:sz w:val="22"/>
          <w:u w:val="single"/>
          <w:lang w:val="en-US"/>
        </w:rPr>
        <w:lastRenderedPageBreak/>
        <w:t>Proposal</w:t>
      </w:r>
      <w:r w:rsidRPr="00C62EC3">
        <w:rPr>
          <w:rFonts w:eastAsiaTheme="minorEastAsia"/>
          <w:b/>
          <w:sz w:val="22"/>
          <w:u w:val="single"/>
          <w:lang w:val="en-US"/>
        </w:rPr>
        <w:t xml:space="preserve"> </w:t>
      </w:r>
      <w:r>
        <w:rPr>
          <w:rFonts w:eastAsiaTheme="minorEastAsia"/>
          <w:b/>
          <w:sz w:val="22"/>
          <w:u w:val="single"/>
          <w:lang w:val="en-US"/>
        </w:rPr>
        <w:t>10</w:t>
      </w:r>
      <w:r w:rsidRPr="00C62EC3">
        <w:rPr>
          <w:rFonts w:eastAsiaTheme="minorEastAsia"/>
          <w:b/>
          <w:sz w:val="22"/>
          <w:u w:val="single"/>
          <w:lang w:val="en-US"/>
        </w:rPr>
        <w:t>:</w:t>
      </w:r>
    </w:p>
    <w:p w14:paraId="72F56247" w14:textId="77777777" w:rsidR="005166DE" w:rsidRPr="00ED3EFC" w:rsidRDefault="005166DE" w:rsidP="005166DE">
      <w:pPr>
        <w:numPr>
          <w:ilvl w:val="0"/>
          <w:numId w:val="9"/>
        </w:numPr>
        <w:spacing w:before="50" w:afterLines="50" w:after="120"/>
        <w:rPr>
          <w:rFonts w:eastAsiaTheme="minorEastAsia"/>
          <w:b/>
          <w:bCs/>
          <w:iCs/>
          <w:sz w:val="22"/>
        </w:rPr>
      </w:pPr>
      <w:r w:rsidRPr="00A673F7">
        <w:rPr>
          <w:rFonts w:eastAsiaTheme="minorEastAsia"/>
          <w:b/>
          <w:bCs/>
          <w:iCs/>
          <w:sz w:val="22"/>
        </w:rPr>
        <w:t xml:space="preserve">When </w:t>
      </w:r>
      <w:r>
        <w:rPr>
          <w:rFonts w:eastAsiaTheme="minorEastAsia"/>
          <w:b/>
          <w:bCs/>
          <w:iCs/>
          <w:sz w:val="22"/>
        </w:rPr>
        <w:t>D2R</w:t>
      </w:r>
      <w:r w:rsidRPr="00A673F7">
        <w:rPr>
          <w:rFonts w:eastAsiaTheme="minorEastAsia"/>
          <w:b/>
          <w:bCs/>
          <w:iCs/>
          <w:sz w:val="22"/>
        </w:rPr>
        <w:t xml:space="preserve"> transmission </w:t>
      </w:r>
      <w:r>
        <w:rPr>
          <w:rFonts w:eastAsiaTheme="minorEastAsia"/>
          <w:b/>
          <w:bCs/>
          <w:iCs/>
          <w:sz w:val="22"/>
        </w:rPr>
        <w:t>performed based on</w:t>
      </w:r>
      <w:r w:rsidRPr="00A673F7">
        <w:rPr>
          <w:rFonts w:eastAsiaTheme="minorEastAsia"/>
          <w:b/>
          <w:bCs/>
          <w:iCs/>
          <w:sz w:val="22"/>
        </w:rPr>
        <w:t xml:space="preserve"> slotted-ALOHA based access is triggered, a time window </w:t>
      </w:r>
      <w:proofErr w:type="spellStart"/>
      <w:r w:rsidRPr="00A673F7">
        <w:rPr>
          <w:rFonts w:eastAsiaTheme="minorEastAsia"/>
          <w:b/>
          <w:bCs/>
          <w:iCs/>
          <w:sz w:val="22"/>
        </w:rPr>
        <w:t>T</w:t>
      </w:r>
      <w:r w:rsidRPr="00A673F7">
        <w:rPr>
          <w:rFonts w:eastAsiaTheme="minorEastAsia"/>
          <w:b/>
          <w:bCs/>
          <w:iCs/>
          <w:sz w:val="22"/>
          <w:vertAlign w:val="subscript"/>
        </w:rPr>
        <w:t>window</w:t>
      </w:r>
      <w:proofErr w:type="spellEnd"/>
      <w:r w:rsidRPr="00A673F7">
        <w:rPr>
          <w:rFonts w:eastAsiaTheme="minorEastAsia"/>
          <w:b/>
          <w:bCs/>
          <w:iCs/>
          <w:sz w:val="22"/>
        </w:rPr>
        <w:t xml:space="preserve"> for the slotted-ALOHA based access is indicated in the corresponding </w:t>
      </w:r>
      <w:r>
        <w:rPr>
          <w:rFonts w:eastAsiaTheme="minorEastAsia"/>
          <w:b/>
          <w:bCs/>
          <w:iCs/>
          <w:sz w:val="22"/>
        </w:rPr>
        <w:t>R2D</w:t>
      </w:r>
      <w:r w:rsidRPr="00A673F7">
        <w:rPr>
          <w:rFonts w:eastAsiaTheme="minorEastAsia"/>
          <w:b/>
          <w:bCs/>
          <w:iCs/>
          <w:sz w:val="22"/>
        </w:rPr>
        <w:t xml:space="preserve"> transmission</w:t>
      </w:r>
      <w:r>
        <w:rPr>
          <w:rFonts w:eastAsiaTheme="minorEastAsia"/>
          <w:b/>
          <w:bCs/>
          <w:iCs/>
          <w:sz w:val="22"/>
        </w:rPr>
        <w:t>.</w:t>
      </w:r>
    </w:p>
    <w:p w14:paraId="133CA226" w14:textId="77777777" w:rsidR="005166DE" w:rsidRPr="00C62EC3" w:rsidRDefault="005166DE" w:rsidP="005166D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11</w:t>
      </w:r>
      <w:r w:rsidRPr="00C62EC3">
        <w:rPr>
          <w:rFonts w:eastAsiaTheme="minorEastAsia"/>
          <w:b/>
          <w:sz w:val="22"/>
          <w:u w:val="single"/>
          <w:lang w:val="en-US"/>
        </w:rPr>
        <w:t>:</w:t>
      </w:r>
    </w:p>
    <w:p w14:paraId="18254ECB" w14:textId="77777777" w:rsidR="005166DE" w:rsidRDefault="005166DE" w:rsidP="005166DE">
      <w:pPr>
        <w:numPr>
          <w:ilvl w:val="0"/>
          <w:numId w:val="9"/>
        </w:numPr>
        <w:spacing w:before="50" w:afterLines="50" w:after="120"/>
        <w:rPr>
          <w:rFonts w:eastAsiaTheme="minorEastAsia"/>
          <w:b/>
          <w:bCs/>
          <w:iCs/>
          <w:sz w:val="22"/>
        </w:rPr>
      </w:pPr>
      <w:r w:rsidRPr="00FC0ED9">
        <w:rPr>
          <w:rFonts w:eastAsiaTheme="minorEastAsia"/>
          <w:b/>
          <w:bCs/>
          <w:iCs/>
          <w:sz w:val="22"/>
        </w:rPr>
        <w:t>Discuss how to access when a response is expected from a single device</w:t>
      </w:r>
      <w:r>
        <w:rPr>
          <w:rFonts w:eastAsiaTheme="minorEastAsia"/>
          <w:b/>
          <w:bCs/>
          <w:iCs/>
          <w:sz w:val="22"/>
        </w:rPr>
        <w:t>.</w:t>
      </w:r>
    </w:p>
    <w:p w14:paraId="6A4C840E" w14:textId="77777777" w:rsidR="005166DE" w:rsidRPr="00FC0ED9" w:rsidRDefault="005166DE" w:rsidP="005166DE">
      <w:pPr>
        <w:numPr>
          <w:ilvl w:val="1"/>
          <w:numId w:val="9"/>
        </w:numPr>
        <w:spacing w:before="50" w:afterLines="50" w:after="120"/>
        <w:rPr>
          <w:rFonts w:eastAsiaTheme="minorEastAsia"/>
          <w:b/>
          <w:bCs/>
          <w:iCs/>
          <w:sz w:val="22"/>
          <w:lang w:val="en-US"/>
        </w:rPr>
      </w:pPr>
      <w:r w:rsidRPr="00FC0ED9">
        <w:rPr>
          <w:rFonts w:eastAsiaTheme="minorEastAsia"/>
          <w:b/>
          <w:bCs/>
          <w:iCs/>
          <w:sz w:val="22"/>
          <w:lang w:val="en-US"/>
        </w:rPr>
        <w:t>E.g., a contention-free access procedure is defined, or the contention-based access procedure is reused</w:t>
      </w:r>
      <w:r>
        <w:rPr>
          <w:rFonts w:eastAsiaTheme="minorEastAsia"/>
          <w:b/>
          <w:bCs/>
          <w:iCs/>
          <w:sz w:val="22"/>
          <w:lang w:val="en-US"/>
        </w:rPr>
        <w:t xml:space="preserve"> with a specific parameter.</w:t>
      </w:r>
    </w:p>
    <w:p w14:paraId="62E16702" w14:textId="77777777" w:rsidR="005166DE" w:rsidRPr="00C62EC3" w:rsidRDefault="005166DE" w:rsidP="005166D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12</w:t>
      </w:r>
      <w:r w:rsidRPr="00C62EC3">
        <w:rPr>
          <w:rFonts w:eastAsiaTheme="minorEastAsia"/>
          <w:b/>
          <w:sz w:val="22"/>
          <w:u w:val="single"/>
          <w:lang w:val="en-US"/>
        </w:rPr>
        <w:t>:</w:t>
      </w:r>
    </w:p>
    <w:p w14:paraId="7C399456" w14:textId="77777777" w:rsidR="005166DE" w:rsidRDefault="005166DE" w:rsidP="005166DE">
      <w:pPr>
        <w:numPr>
          <w:ilvl w:val="0"/>
          <w:numId w:val="9"/>
        </w:numPr>
        <w:spacing w:before="50" w:afterLines="50" w:after="120"/>
        <w:rPr>
          <w:rFonts w:eastAsiaTheme="minorEastAsia"/>
          <w:b/>
          <w:bCs/>
          <w:iCs/>
          <w:sz w:val="22"/>
        </w:rPr>
      </w:pPr>
      <w:r>
        <w:rPr>
          <w:rFonts w:eastAsiaTheme="minorEastAsia"/>
          <w:b/>
          <w:bCs/>
          <w:iCs/>
          <w:sz w:val="22"/>
        </w:rPr>
        <w:t>T</w:t>
      </w:r>
      <w:r w:rsidRPr="00AE3E6A">
        <w:rPr>
          <w:rFonts w:eastAsiaTheme="minorEastAsia"/>
          <w:b/>
          <w:bCs/>
          <w:iCs/>
          <w:sz w:val="22"/>
        </w:rPr>
        <w:t>he following terminologies are used for A-IoT for studying scheduling aspects</w:t>
      </w:r>
      <w:r>
        <w:rPr>
          <w:rFonts w:eastAsiaTheme="minorEastAsia"/>
          <w:b/>
          <w:bCs/>
          <w:iCs/>
          <w:sz w:val="22"/>
        </w:rPr>
        <w:t>:</w:t>
      </w:r>
    </w:p>
    <w:p w14:paraId="47FC9490" w14:textId="77777777" w:rsidR="005166DE" w:rsidRPr="00AE3E6A" w:rsidRDefault="005166DE" w:rsidP="005166DE">
      <w:pPr>
        <w:numPr>
          <w:ilvl w:val="1"/>
          <w:numId w:val="9"/>
        </w:numPr>
        <w:spacing w:before="50" w:afterLines="50" w:after="120"/>
        <w:rPr>
          <w:rFonts w:eastAsiaTheme="minorEastAsia"/>
          <w:b/>
          <w:bCs/>
          <w:iCs/>
          <w:sz w:val="22"/>
        </w:rPr>
      </w:pPr>
      <w:r w:rsidRPr="00AE3E6A">
        <w:rPr>
          <w:rFonts w:eastAsiaTheme="minorEastAsia"/>
          <w:b/>
          <w:bCs/>
          <w:iCs/>
          <w:sz w:val="22"/>
        </w:rPr>
        <w:t>K</w:t>
      </w:r>
      <w:r w:rsidRPr="00AE3E6A">
        <w:rPr>
          <w:rFonts w:eastAsiaTheme="minorEastAsia"/>
          <w:b/>
          <w:bCs/>
          <w:iCs/>
          <w:sz w:val="22"/>
          <w:vertAlign w:val="subscript"/>
        </w:rPr>
        <w:t>R2D_D2R</w:t>
      </w:r>
      <w:r w:rsidRPr="00AE3E6A">
        <w:rPr>
          <w:rFonts w:eastAsiaTheme="minorEastAsia"/>
          <w:b/>
          <w:bCs/>
          <w:iCs/>
          <w:sz w:val="22"/>
        </w:rPr>
        <w:t xml:space="preserve">: Actual time between a R2D transmission and the corresponding D2R transmission following it. </w:t>
      </w:r>
    </w:p>
    <w:p w14:paraId="3FDC32C0" w14:textId="77777777" w:rsidR="005166DE" w:rsidRPr="00AE3E6A" w:rsidRDefault="005166DE" w:rsidP="005166DE">
      <w:pPr>
        <w:numPr>
          <w:ilvl w:val="1"/>
          <w:numId w:val="9"/>
        </w:numPr>
        <w:spacing w:before="50" w:afterLines="50" w:after="120"/>
        <w:rPr>
          <w:rFonts w:eastAsiaTheme="minorEastAsia"/>
          <w:b/>
          <w:bCs/>
          <w:iCs/>
          <w:sz w:val="22"/>
        </w:rPr>
      </w:pPr>
      <w:r w:rsidRPr="00AE3E6A">
        <w:rPr>
          <w:rFonts w:eastAsiaTheme="minorEastAsia"/>
          <w:b/>
          <w:bCs/>
          <w:iCs/>
          <w:sz w:val="22"/>
        </w:rPr>
        <w:t>K</w:t>
      </w:r>
      <w:r w:rsidRPr="00AE3E6A">
        <w:rPr>
          <w:rFonts w:eastAsiaTheme="minorEastAsia"/>
          <w:b/>
          <w:bCs/>
          <w:iCs/>
          <w:sz w:val="22"/>
          <w:vertAlign w:val="subscript"/>
        </w:rPr>
        <w:t>R2D_TW</w:t>
      </w:r>
      <w:r w:rsidRPr="00AE3E6A">
        <w:rPr>
          <w:rFonts w:eastAsiaTheme="minorEastAsia"/>
          <w:b/>
          <w:bCs/>
          <w:iCs/>
          <w:sz w:val="22"/>
        </w:rPr>
        <w:t>: Actual time between a R2D transmission and a time window for the corresponding D2R transmission following it</w:t>
      </w:r>
      <w:r>
        <w:rPr>
          <w:rFonts w:eastAsiaTheme="minorEastAsia"/>
          <w:b/>
          <w:bCs/>
          <w:iCs/>
          <w:sz w:val="22"/>
        </w:rPr>
        <w:t>.</w:t>
      </w:r>
    </w:p>
    <w:p w14:paraId="7D93D2CD" w14:textId="77777777" w:rsidR="005166DE" w:rsidRPr="00AE3E6A" w:rsidRDefault="005166DE" w:rsidP="005166DE">
      <w:pPr>
        <w:numPr>
          <w:ilvl w:val="1"/>
          <w:numId w:val="9"/>
        </w:numPr>
        <w:spacing w:before="50" w:afterLines="50" w:after="120"/>
        <w:rPr>
          <w:rFonts w:eastAsiaTheme="minorEastAsia"/>
          <w:b/>
          <w:bCs/>
          <w:iCs/>
          <w:sz w:val="22"/>
        </w:rPr>
      </w:pPr>
      <w:r w:rsidRPr="00AE3E6A">
        <w:rPr>
          <w:rFonts w:eastAsiaTheme="minorEastAsia"/>
          <w:b/>
          <w:bCs/>
          <w:iCs/>
          <w:sz w:val="22"/>
        </w:rPr>
        <w:t>K</w:t>
      </w:r>
      <w:r w:rsidRPr="00AE3E6A">
        <w:rPr>
          <w:rFonts w:eastAsiaTheme="minorEastAsia"/>
          <w:b/>
          <w:bCs/>
          <w:iCs/>
          <w:sz w:val="22"/>
          <w:vertAlign w:val="subscript"/>
        </w:rPr>
        <w:t>D2R_R2D</w:t>
      </w:r>
      <w:r w:rsidRPr="00AE3E6A">
        <w:rPr>
          <w:rFonts w:eastAsiaTheme="minorEastAsia"/>
          <w:b/>
          <w:bCs/>
          <w:iCs/>
          <w:sz w:val="22"/>
        </w:rPr>
        <w:t>: Actual time between a D2R transmission and the corresponding R2D transmission following it.</w:t>
      </w:r>
    </w:p>
    <w:p w14:paraId="2B0B079F" w14:textId="77777777" w:rsidR="005166DE" w:rsidRPr="00AE3E6A" w:rsidRDefault="005166DE" w:rsidP="005166DE">
      <w:pPr>
        <w:numPr>
          <w:ilvl w:val="1"/>
          <w:numId w:val="9"/>
        </w:numPr>
        <w:spacing w:before="50" w:afterLines="50" w:after="120"/>
        <w:rPr>
          <w:rFonts w:eastAsiaTheme="minorEastAsia"/>
          <w:b/>
          <w:bCs/>
          <w:iCs/>
          <w:sz w:val="22"/>
        </w:rPr>
      </w:pPr>
      <w:r w:rsidRPr="00AE3E6A">
        <w:rPr>
          <w:rFonts w:eastAsiaTheme="minorEastAsia"/>
          <w:b/>
          <w:bCs/>
          <w:iCs/>
          <w:sz w:val="22"/>
        </w:rPr>
        <w:t>K</w:t>
      </w:r>
      <w:r w:rsidRPr="00AE3E6A">
        <w:rPr>
          <w:rFonts w:eastAsiaTheme="minorEastAsia"/>
          <w:b/>
          <w:bCs/>
          <w:iCs/>
          <w:sz w:val="22"/>
          <w:vertAlign w:val="subscript"/>
        </w:rPr>
        <w:t>TW_R2D</w:t>
      </w:r>
      <w:r w:rsidRPr="00AE3E6A">
        <w:rPr>
          <w:rFonts w:eastAsiaTheme="minorEastAsia"/>
          <w:b/>
          <w:bCs/>
          <w:iCs/>
          <w:sz w:val="22"/>
        </w:rPr>
        <w:t>: Actual time between a time window for D2R transmission and the corresponding R2D transmission following it</w:t>
      </w:r>
      <w:r>
        <w:rPr>
          <w:rFonts w:eastAsiaTheme="minorEastAsia"/>
          <w:b/>
          <w:bCs/>
          <w:iCs/>
          <w:sz w:val="22"/>
        </w:rPr>
        <w:t>.</w:t>
      </w:r>
    </w:p>
    <w:p w14:paraId="6130300F" w14:textId="77777777" w:rsidR="005166DE" w:rsidRPr="00AE3E6A" w:rsidRDefault="005166DE" w:rsidP="005166DE">
      <w:pPr>
        <w:numPr>
          <w:ilvl w:val="1"/>
          <w:numId w:val="9"/>
        </w:numPr>
        <w:spacing w:before="50" w:afterLines="50" w:after="120"/>
        <w:rPr>
          <w:rFonts w:eastAsiaTheme="minorEastAsia"/>
          <w:b/>
          <w:bCs/>
          <w:iCs/>
          <w:sz w:val="22"/>
        </w:rPr>
      </w:pPr>
      <w:r w:rsidRPr="00AE3E6A">
        <w:rPr>
          <w:rFonts w:eastAsiaTheme="minorEastAsia"/>
          <w:b/>
          <w:bCs/>
          <w:iCs/>
          <w:sz w:val="22"/>
        </w:rPr>
        <w:t>K</w:t>
      </w:r>
      <w:r w:rsidRPr="00AE3E6A">
        <w:rPr>
          <w:rFonts w:eastAsiaTheme="minorEastAsia"/>
          <w:b/>
          <w:bCs/>
          <w:iCs/>
          <w:sz w:val="22"/>
          <w:vertAlign w:val="subscript"/>
        </w:rPr>
        <w:t>R2D_R2D</w:t>
      </w:r>
      <w:r w:rsidRPr="00AE3E6A">
        <w:rPr>
          <w:rFonts w:eastAsiaTheme="minorEastAsia"/>
          <w:b/>
          <w:bCs/>
          <w:iCs/>
          <w:sz w:val="22"/>
        </w:rPr>
        <w:t xml:space="preserve">: Actual time between two different consecutive R2D transmissions to the same A-IoT device. </w:t>
      </w:r>
    </w:p>
    <w:p w14:paraId="10B08C5D" w14:textId="77777777" w:rsidR="005166DE" w:rsidRDefault="005166DE" w:rsidP="005166DE">
      <w:pPr>
        <w:numPr>
          <w:ilvl w:val="1"/>
          <w:numId w:val="9"/>
        </w:numPr>
        <w:spacing w:before="50" w:afterLines="50" w:after="120"/>
        <w:rPr>
          <w:rFonts w:eastAsiaTheme="minorEastAsia"/>
          <w:b/>
          <w:bCs/>
          <w:iCs/>
          <w:sz w:val="22"/>
        </w:rPr>
      </w:pPr>
      <w:r w:rsidRPr="00AE3E6A">
        <w:rPr>
          <w:rFonts w:eastAsiaTheme="minorEastAsia"/>
          <w:b/>
          <w:bCs/>
          <w:iCs/>
          <w:sz w:val="22"/>
        </w:rPr>
        <w:t>K</w:t>
      </w:r>
      <w:r w:rsidRPr="00AE3E6A">
        <w:rPr>
          <w:rFonts w:eastAsiaTheme="minorEastAsia"/>
          <w:b/>
          <w:bCs/>
          <w:iCs/>
          <w:sz w:val="22"/>
          <w:vertAlign w:val="subscript"/>
        </w:rPr>
        <w:t>D2R_D2R</w:t>
      </w:r>
      <w:r w:rsidRPr="00AE3E6A">
        <w:rPr>
          <w:rFonts w:eastAsiaTheme="minorEastAsia"/>
          <w:b/>
          <w:bCs/>
          <w:iCs/>
          <w:sz w:val="22"/>
        </w:rPr>
        <w:t>: Actual time between two different consecutive D2R transmissions from the same A-IoT device.</w:t>
      </w:r>
    </w:p>
    <w:p w14:paraId="3C18925C" w14:textId="77777777" w:rsidR="005166DE" w:rsidRPr="00C62EC3" w:rsidRDefault="005166DE" w:rsidP="005166D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13</w:t>
      </w:r>
      <w:r w:rsidRPr="00C62EC3">
        <w:rPr>
          <w:rFonts w:eastAsiaTheme="minorEastAsia"/>
          <w:b/>
          <w:sz w:val="22"/>
          <w:u w:val="single"/>
          <w:lang w:val="en-US"/>
        </w:rPr>
        <w:t>:</w:t>
      </w:r>
    </w:p>
    <w:p w14:paraId="15B3A83E" w14:textId="77777777" w:rsidR="005166DE" w:rsidRDefault="005166DE" w:rsidP="005166DE">
      <w:pPr>
        <w:numPr>
          <w:ilvl w:val="0"/>
          <w:numId w:val="9"/>
        </w:numPr>
        <w:spacing w:before="50" w:afterLines="50" w:after="120"/>
        <w:rPr>
          <w:rFonts w:eastAsiaTheme="minorEastAsia"/>
          <w:b/>
          <w:bCs/>
          <w:iCs/>
          <w:sz w:val="22"/>
        </w:rPr>
      </w:pPr>
      <w:r w:rsidRPr="00A43B56">
        <w:rPr>
          <w:rFonts w:eastAsiaTheme="minorEastAsia"/>
          <w:b/>
          <w:bCs/>
          <w:iCs/>
          <w:sz w:val="22"/>
        </w:rPr>
        <w:t>Study R2D control information for PRDCH scheduling</w:t>
      </w:r>
      <w:r>
        <w:rPr>
          <w:rFonts w:eastAsiaTheme="minorEastAsia"/>
          <w:b/>
          <w:bCs/>
          <w:iCs/>
          <w:sz w:val="22"/>
        </w:rPr>
        <w:t xml:space="preserve"> and PDRCH scheduling.</w:t>
      </w:r>
    </w:p>
    <w:p w14:paraId="374BF853" w14:textId="77777777" w:rsidR="005166DE" w:rsidRPr="005166DE" w:rsidRDefault="005166DE" w:rsidP="005166DE">
      <w:pPr>
        <w:spacing w:before="50" w:afterLines="50" w:after="120"/>
        <w:rPr>
          <w:rFonts w:eastAsiaTheme="minorEastAsia"/>
          <w:b/>
          <w:sz w:val="22"/>
          <w:u w:val="single"/>
          <w:lang w:val="en-US"/>
        </w:rPr>
      </w:pPr>
      <w:r w:rsidRPr="005166DE">
        <w:rPr>
          <w:rFonts w:eastAsiaTheme="minorEastAsia"/>
          <w:b/>
          <w:sz w:val="22"/>
          <w:u w:val="single"/>
          <w:lang w:val="en-US"/>
        </w:rPr>
        <w:t>Proposal 1</w:t>
      </w:r>
      <w:r>
        <w:rPr>
          <w:rFonts w:eastAsiaTheme="minorEastAsia"/>
          <w:b/>
          <w:sz w:val="22"/>
          <w:u w:val="single"/>
          <w:lang w:val="en-US"/>
        </w:rPr>
        <w:t>4</w:t>
      </w:r>
      <w:r w:rsidRPr="005166DE">
        <w:rPr>
          <w:rFonts w:eastAsiaTheme="minorEastAsia"/>
          <w:b/>
          <w:sz w:val="22"/>
          <w:u w:val="single"/>
          <w:lang w:val="en-US"/>
        </w:rPr>
        <w:t>:</w:t>
      </w:r>
    </w:p>
    <w:p w14:paraId="788259AC" w14:textId="77777777" w:rsidR="005166DE" w:rsidRPr="005166DE" w:rsidRDefault="005166DE" w:rsidP="005166DE">
      <w:pPr>
        <w:numPr>
          <w:ilvl w:val="0"/>
          <w:numId w:val="9"/>
        </w:numPr>
        <w:spacing w:before="50" w:afterLines="50" w:after="120"/>
        <w:rPr>
          <w:rFonts w:eastAsiaTheme="minorEastAsia"/>
          <w:b/>
          <w:bCs/>
          <w:iCs/>
          <w:sz w:val="22"/>
        </w:rPr>
      </w:pPr>
      <w:r w:rsidRPr="005166DE">
        <w:rPr>
          <w:rFonts w:eastAsiaTheme="minorEastAsia"/>
          <w:b/>
          <w:bCs/>
          <w:iCs/>
          <w:sz w:val="22"/>
        </w:rPr>
        <w:t xml:space="preserve">Clarify the definition of DT and DO-DTT, i.e., study </w:t>
      </w:r>
      <w:r>
        <w:rPr>
          <w:rFonts w:eastAsiaTheme="minorEastAsia"/>
          <w:b/>
          <w:bCs/>
          <w:iCs/>
          <w:sz w:val="22"/>
        </w:rPr>
        <w:t>whether/how to differentiate</w:t>
      </w:r>
      <w:r w:rsidRPr="005166DE">
        <w:rPr>
          <w:rFonts w:eastAsiaTheme="minorEastAsia"/>
          <w:b/>
          <w:bCs/>
          <w:iCs/>
          <w:sz w:val="22"/>
        </w:rPr>
        <w:t xml:space="preserve"> between DT and DO-DTT from physical layer impact aspects.</w:t>
      </w:r>
    </w:p>
    <w:p w14:paraId="157C8926" w14:textId="77777777" w:rsidR="005166DE" w:rsidRPr="00C62EC3" w:rsidRDefault="005166DE" w:rsidP="005166D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15</w:t>
      </w:r>
      <w:r w:rsidRPr="00C62EC3">
        <w:rPr>
          <w:rFonts w:eastAsiaTheme="minorEastAsia"/>
          <w:b/>
          <w:sz w:val="22"/>
          <w:u w:val="single"/>
          <w:lang w:val="en-US"/>
        </w:rPr>
        <w:t>:</w:t>
      </w:r>
    </w:p>
    <w:p w14:paraId="65A6427B" w14:textId="77777777" w:rsidR="005166DE" w:rsidRDefault="005166DE" w:rsidP="005166DE">
      <w:pPr>
        <w:numPr>
          <w:ilvl w:val="0"/>
          <w:numId w:val="9"/>
        </w:numPr>
        <w:spacing w:before="50" w:afterLines="50" w:after="120"/>
        <w:rPr>
          <w:rFonts w:eastAsiaTheme="minorEastAsia"/>
          <w:b/>
          <w:bCs/>
          <w:iCs/>
          <w:sz w:val="22"/>
        </w:rPr>
      </w:pPr>
      <w:r w:rsidRPr="006B2ABB">
        <w:rPr>
          <w:rFonts w:eastAsiaTheme="minorEastAsia"/>
          <w:b/>
          <w:bCs/>
          <w:iCs/>
          <w:sz w:val="22"/>
        </w:rPr>
        <w:t>D2R transmission is performed only when the transmission is dynamically triggered in R2D transmission from reader and/or CW transmitter</w:t>
      </w:r>
      <w:r>
        <w:rPr>
          <w:rFonts w:eastAsiaTheme="minorEastAsia"/>
          <w:b/>
          <w:bCs/>
          <w:iCs/>
          <w:sz w:val="22"/>
        </w:rPr>
        <w:t>.</w:t>
      </w:r>
    </w:p>
    <w:p w14:paraId="3651540F" w14:textId="77777777" w:rsidR="005166DE" w:rsidRDefault="005166DE" w:rsidP="005166DE">
      <w:pPr>
        <w:numPr>
          <w:ilvl w:val="1"/>
          <w:numId w:val="9"/>
        </w:numPr>
        <w:spacing w:before="50" w:afterLines="50" w:after="120"/>
        <w:rPr>
          <w:rFonts w:eastAsiaTheme="minorEastAsia"/>
          <w:b/>
          <w:bCs/>
          <w:iCs/>
          <w:sz w:val="22"/>
        </w:rPr>
      </w:pPr>
      <w:r>
        <w:rPr>
          <w:rFonts w:eastAsiaTheme="minorEastAsia" w:hint="eastAsia"/>
          <w:b/>
          <w:bCs/>
          <w:iCs/>
          <w:sz w:val="22"/>
        </w:rPr>
        <w:t>F</w:t>
      </w:r>
      <w:r>
        <w:rPr>
          <w:rFonts w:eastAsiaTheme="minorEastAsia"/>
          <w:b/>
          <w:bCs/>
          <w:iCs/>
          <w:sz w:val="22"/>
        </w:rPr>
        <w:t xml:space="preserve">FS: </w:t>
      </w:r>
      <w:r w:rsidRPr="006B2ABB">
        <w:rPr>
          <w:rFonts w:eastAsiaTheme="minorEastAsia"/>
          <w:b/>
          <w:bCs/>
          <w:iCs/>
          <w:sz w:val="22"/>
        </w:rPr>
        <w:t>detailed triggering</w:t>
      </w:r>
    </w:p>
    <w:p w14:paraId="01EF87AB" w14:textId="77777777" w:rsidR="005166DE" w:rsidRPr="00C62EC3" w:rsidRDefault="005166DE" w:rsidP="005166D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16</w:t>
      </w:r>
      <w:r w:rsidRPr="00C62EC3">
        <w:rPr>
          <w:rFonts w:eastAsiaTheme="minorEastAsia"/>
          <w:b/>
          <w:sz w:val="22"/>
          <w:u w:val="single"/>
          <w:lang w:val="en-US"/>
        </w:rPr>
        <w:t>:</w:t>
      </w:r>
    </w:p>
    <w:p w14:paraId="5D346471" w14:textId="77777777" w:rsidR="005166DE" w:rsidRPr="00421921" w:rsidRDefault="005166DE" w:rsidP="005166DE">
      <w:pPr>
        <w:numPr>
          <w:ilvl w:val="0"/>
          <w:numId w:val="9"/>
        </w:numPr>
        <w:spacing w:before="50" w:afterLines="50" w:after="120"/>
        <w:rPr>
          <w:rFonts w:eastAsiaTheme="minorEastAsia"/>
          <w:b/>
          <w:bCs/>
          <w:iCs/>
          <w:sz w:val="22"/>
          <w:lang w:val="en-US"/>
        </w:rPr>
      </w:pPr>
      <w:r w:rsidRPr="00421921">
        <w:rPr>
          <w:rFonts w:eastAsiaTheme="minorEastAsia"/>
          <w:b/>
          <w:bCs/>
          <w:iCs/>
          <w:sz w:val="22"/>
        </w:rPr>
        <w:t>A single TB (MAC PDU) can be transmitted across multiple slots</w:t>
      </w:r>
      <w:r>
        <w:rPr>
          <w:rFonts w:eastAsiaTheme="minorEastAsia"/>
          <w:b/>
          <w:bCs/>
          <w:iCs/>
          <w:sz w:val="22"/>
          <w:lang w:val="en-US"/>
        </w:rPr>
        <w:t>.</w:t>
      </w:r>
    </w:p>
    <w:p w14:paraId="7FCE0500" w14:textId="77777777" w:rsidR="005166DE" w:rsidRPr="00C62EC3" w:rsidRDefault="005166DE" w:rsidP="005166DE">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2:</w:t>
      </w:r>
    </w:p>
    <w:p w14:paraId="1DA2C72A" w14:textId="77777777" w:rsidR="005166DE" w:rsidRDefault="005166DE" w:rsidP="005166DE">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RAN1 specification should describe intermediate UE’s behaviors with respect to </w:t>
      </w:r>
      <w:r w:rsidRPr="00D267A4">
        <w:rPr>
          <w:rFonts w:eastAsiaTheme="minorEastAsia"/>
          <w:b/>
          <w:bCs/>
          <w:iCs/>
          <w:sz w:val="22"/>
          <w:lang w:val="en-US"/>
        </w:rPr>
        <w:t>scheduling and timing relationships</w:t>
      </w:r>
      <w:r>
        <w:rPr>
          <w:rFonts w:eastAsiaTheme="minorEastAsia"/>
          <w:b/>
          <w:bCs/>
          <w:iCs/>
          <w:sz w:val="22"/>
          <w:lang w:val="en-US"/>
        </w:rPr>
        <w:t>.</w:t>
      </w:r>
    </w:p>
    <w:p w14:paraId="08BF5AF9" w14:textId="77777777" w:rsidR="005166DE" w:rsidRPr="00C62EC3" w:rsidRDefault="005166DE" w:rsidP="005166D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17</w:t>
      </w:r>
      <w:r w:rsidRPr="00C62EC3">
        <w:rPr>
          <w:rFonts w:eastAsiaTheme="minorEastAsia"/>
          <w:b/>
          <w:sz w:val="22"/>
          <w:u w:val="single"/>
          <w:lang w:val="en-US"/>
        </w:rPr>
        <w:t>:</w:t>
      </w:r>
    </w:p>
    <w:p w14:paraId="3011A53A" w14:textId="77777777" w:rsidR="005166DE" w:rsidRDefault="005166DE" w:rsidP="005166DE">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RAN1 discuss/clarify intermediate UE’s behaviors with respect to </w:t>
      </w:r>
      <w:r w:rsidRPr="00D267A4">
        <w:rPr>
          <w:rFonts w:eastAsiaTheme="minorEastAsia"/>
          <w:b/>
          <w:bCs/>
          <w:iCs/>
          <w:sz w:val="22"/>
          <w:lang w:val="en-US"/>
        </w:rPr>
        <w:t>scheduling and timing relationships</w:t>
      </w:r>
      <w:r>
        <w:rPr>
          <w:rFonts w:eastAsiaTheme="minorEastAsia"/>
          <w:b/>
          <w:bCs/>
          <w:iCs/>
          <w:sz w:val="22"/>
          <w:lang w:val="en-US"/>
        </w:rPr>
        <w:t>.</w:t>
      </w:r>
    </w:p>
    <w:p w14:paraId="2FFC6056" w14:textId="77777777" w:rsidR="005166DE" w:rsidRPr="00D267A4" w:rsidRDefault="005166DE" w:rsidP="005166DE">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How to schedule intermediate UE’s transmission/reception in communication with A-IoT UE, e.g., scheduling DCI.</w:t>
      </w:r>
    </w:p>
    <w:p w14:paraId="00089AEA" w14:textId="77777777" w:rsidR="005166DE" w:rsidRPr="00D267A4" w:rsidRDefault="005166DE" w:rsidP="005166DE">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lastRenderedPageBreak/>
        <w:t>Reporting behavior after communication b/w intermediate UE and A-IoT UE, e.g., how to schedule reporting timing/resource from intermediate UE, which contents to be reported, etc.</w:t>
      </w:r>
    </w:p>
    <w:p w14:paraId="652BA40D" w14:textId="77777777" w:rsidR="005166DE" w:rsidRPr="00D267A4" w:rsidRDefault="005166DE" w:rsidP="005166DE">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SCS/BWP switching rule if required, e.g., whether the existing BWP switching mechanism is used when SCS of signal for A-IoT UE is different.</w:t>
      </w:r>
    </w:p>
    <w:p w14:paraId="56416489" w14:textId="77777777" w:rsidR="005166DE" w:rsidRPr="00D267A4" w:rsidRDefault="005166DE" w:rsidP="005166DE">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Processing time requirement b/w scheduling and transmission at intermediate UE, including SCS switching and/or waveform switching aspects.</w:t>
      </w:r>
    </w:p>
    <w:p w14:paraId="25BAACC5" w14:textId="77777777" w:rsidR="005166DE" w:rsidRPr="00D267A4" w:rsidRDefault="005166DE" w:rsidP="005166DE">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Overlap handling at intermediate UE, e.g., UL transmission vs transmission to A-IoT UE.</w:t>
      </w:r>
    </w:p>
    <w:p w14:paraId="36BFB41C" w14:textId="77777777" w:rsidR="00F00B30" w:rsidRPr="005166DE" w:rsidRDefault="00F00B30"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568F6734" w:rsidR="00E47439" w:rsidRPr="00F65E4E" w:rsidRDefault="00B876B3" w:rsidP="0051466F">
      <w:pPr>
        <w:widowControl w:val="0"/>
        <w:numPr>
          <w:ilvl w:val="0"/>
          <w:numId w:val="4"/>
        </w:numPr>
        <w:spacing w:after="120"/>
        <w:jc w:val="both"/>
        <w:rPr>
          <w:sz w:val="22"/>
          <w:szCs w:val="22"/>
          <w:lang w:val="en-US"/>
        </w:rPr>
      </w:pPr>
      <w:r w:rsidRPr="00B876B3">
        <w:rPr>
          <w:rFonts w:eastAsia="SimSun"/>
          <w:sz w:val="22"/>
          <w:lang w:val="en-US" w:eastAsia="zh-CN"/>
        </w:rPr>
        <w:t>RP-2</w:t>
      </w:r>
      <w:r w:rsidR="00CD0226">
        <w:rPr>
          <w:rFonts w:eastAsia="SimSun"/>
          <w:sz w:val="22"/>
          <w:lang w:val="en-US" w:eastAsia="zh-CN"/>
        </w:rPr>
        <w:t>40826</w:t>
      </w:r>
      <w:r>
        <w:rPr>
          <w:rFonts w:eastAsia="SimSun"/>
          <w:sz w:val="22"/>
          <w:lang w:val="en-US" w:eastAsia="zh-CN"/>
        </w:rPr>
        <w:tab/>
      </w:r>
      <w:r>
        <w:rPr>
          <w:rFonts w:eastAsia="SimSun"/>
          <w:sz w:val="22"/>
          <w:lang w:val="en-US" w:eastAsia="zh-CN"/>
        </w:rPr>
        <w:tab/>
      </w:r>
      <w:r w:rsidR="00CD0226" w:rsidRPr="00CD0226">
        <w:rPr>
          <w:rFonts w:eastAsia="SimSun"/>
          <w:sz w:val="22"/>
          <w:lang w:val="en-US" w:eastAsia="zh-CN"/>
        </w:rPr>
        <w:t>Revised SID: Study on solutions for Ambient IoT (Internet of Things) in NR</w:t>
      </w:r>
      <w:r w:rsidR="00520310">
        <w:rPr>
          <w:rFonts w:eastAsia="SimSun"/>
          <w:sz w:val="22"/>
          <w:lang w:val="en-US" w:eastAsia="zh-CN"/>
        </w:rPr>
        <w:tab/>
      </w:r>
      <w:r>
        <w:rPr>
          <w:rFonts w:eastAsia="SimSun"/>
          <w:sz w:val="22"/>
          <w:lang w:val="en-US" w:eastAsia="zh-CN"/>
        </w:rPr>
        <w:tab/>
      </w:r>
      <w:r w:rsidR="00CD0226" w:rsidRPr="00CD0226">
        <w:rPr>
          <w:rFonts w:eastAsia="SimSun"/>
          <w:sz w:val="22"/>
          <w:lang w:val="en-US" w:eastAsia="zh-CN"/>
        </w:rPr>
        <w:t>CMCC, Huawei, T-Mobile USA</w:t>
      </w:r>
    </w:p>
    <w:p w14:paraId="0773DB37" w14:textId="77777777" w:rsidR="00F65E4E" w:rsidRPr="00034FEC" w:rsidRDefault="00F65E4E" w:rsidP="00F65E4E">
      <w:pPr>
        <w:widowControl w:val="0"/>
        <w:numPr>
          <w:ilvl w:val="0"/>
          <w:numId w:val="4"/>
        </w:numPr>
        <w:spacing w:after="120"/>
        <w:jc w:val="both"/>
        <w:rPr>
          <w:sz w:val="22"/>
          <w:szCs w:val="22"/>
          <w:lang w:val="en-US"/>
        </w:rPr>
      </w:pPr>
      <w:r w:rsidRPr="00034FEC">
        <w:rPr>
          <w:rFonts w:eastAsia="SimSun"/>
          <w:sz w:val="22"/>
          <w:szCs w:val="22"/>
          <w:lang w:val="en-US" w:eastAsia="zh-CN"/>
        </w:rPr>
        <w:t>3GPP RAN1#116 meeting,</w:t>
      </w:r>
      <w:r w:rsidRPr="00034FEC">
        <w:rPr>
          <w:rFonts w:eastAsia="SimSun"/>
          <w:sz w:val="22"/>
          <w:szCs w:val="22"/>
          <w:lang w:val="en-US" w:eastAsia="zh-CN"/>
        </w:rPr>
        <w:tab/>
        <w:t>chair’s notes</w:t>
      </w:r>
    </w:p>
    <w:p w14:paraId="04F0F48D" w14:textId="00E51611" w:rsidR="00EF2322" w:rsidRPr="00EA021E" w:rsidRDefault="00B03660" w:rsidP="0051466F">
      <w:pPr>
        <w:widowControl w:val="0"/>
        <w:numPr>
          <w:ilvl w:val="0"/>
          <w:numId w:val="4"/>
        </w:numPr>
        <w:spacing w:after="120"/>
        <w:jc w:val="both"/>
        <w:rPr>
          <w:sz w:val="22"/>
          <w:szCs w:val="22"/>
          <w:lang w:val="en-US"/>
        </w:rPr>
      </w:pPr>
      <w:r w:rsidRPr="00B03660">
        <w:rPr>
          <w:rFonts w:eastAsiaTheme="minorEastAsia"/>
          <w:sz w:val="22"/>
          <w:lang w:val="en-US"/>
        </w:rPr>
        <w:t>R1-2403246</w:t>
      </w:r>
      <w:r w:rsidR="00EF2322">
        <w:rPr>
          <w:rFonts w:eastAsiaTheme="minorEastAsia"/>
          <w:sz w:val="22"/>
          <w:lang w:val="en-US"/>
        </w:rPr>
        <w:tab/>
      </w:r>
      <w:r w:rsidRPr="00B03660">
        <w:rPr>
          <w:rFonts w:eastAsiaTheme="minorEastAsia"/>
          <w:sz w:val="22"/>
          <w:lang w:val="en-US"/>
        </w:rPr>
        <w:t>Study on general aspects of physical layer design for Ambient IoT</w:t>
      </w:r>
      <w:r w:rsidR="00EF2322">
        <w:rPr>
          <w:rFonts w:eastAsiaTheme="minorEastAsia"/>
          <w:sz w:val="22"/>
          <w:lang w:val="en-US"/>
        </w:rPr>
        <w:tab/>
        <w:t>NTT DOCOMO, INC.</w:t>
      </w:r>
    </w:p>
    <w:sectPr w:rsidR="00EF2322" w:rsidRPr="00EA021E">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F5C57" w14:textId="77777777" w:rsidR="00556C7F" w:rsidRDefault="00556C7F">
      <w:r>
        <w:separator/>
      </w:r>
    </w:p>
  </w:endnote>
  <w:endnote w:type="continuationSeparator" w:id="0">
    <w:p w14:paraId="70649C27" w14:textId="77777777" w:rsidR="00556C7F" w:rsidRDefault="00556C7F">
      <w:r>
        <w:continuationSeparator/>
      </w:r>
    </w:p>
  </w:endnote>
  <w:endnote w:type="continuationNotice" w:id="1">
    <w:p w14:paraId="257ED5A9" w14:textId="77777777" w:rsidR="00556C7F" w:rsidRDefault="00556C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EC9FB" w14:textId="77777777" w:rsidR="00556C7F" w:rsidRDefault="00556C7F">
      <w:r>
        <w:separator/>
      </w:r>
    </w:p>
  </w:footnote>
  <w:footnote w:type="continuationSeparator" w:id="0">
    <w:p w14:paraId="4D4018B0" w14:textId="77777777" w:rsidR="00556C7F" w:rsidRDefault="00556C7F">
      <w:r>
        <w:continuationSeparator/>
      </w:r>
    </w:p>
  </w:footnote>
  <w:footnote w:type="continuationNotice" w:id="1">
    <w:p w14:paraId="2E919272" w14:textId="77777777" w:rsidR="00556C7F" w:rsidRDefault="00556C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91221D"/>
    <w:multiLevelType w:val="hybridMultilevel"/>
    <w:tmpl w:val="B5F6401A"/>
    <w:lvl w:ilvl="0" w:tplc="8BC486A8">
      <w:start w:val="1"/>
      <w:numFmt w:val="bullet"/>
      <w:lvlText w:val="»"/>
      <w:lvlJc w:val="left"/>
      <w:pPr>
        <w:tabs>
          <w:tab w:val="num" w:pos="720"/>
        </w:tabs>
        <w:ind w:left="720" w:hanging="360"/>
      </w:pPr>
      <w:rPr>
        <w:rFonts w:ascii="Arial" w:hAnsi="Arial" w:hint="default"/>
      </w:rPr>
    </w:lvl>
    <w:lvl w:ilvl="1" w:tplc="5038D4A6" w:tentative="1">
      <w:start w:val="1"/>
      <w:numFmt w:val="bullet"/>
      <w:lvlText w:val="»"/>
      <w:lvlJc w:val="left"/>
      <w:pPr>
        <w:tabs>
          <w:tab w:val="num" w:pos="1440"/>
        </w:tabs>
        <w:ind w:left="1440" w:hanging="360"/>
      </w:pPr>
      <w:rPr>
        <w:rFonts w:ascii="Arial" w:hAnsi="Arial" w:hint="default"/>
      </w:rPr>
    </w:lvl>
    <w:lvl w:ilvl="2" w:tplc="97288126">
      <w:start w:val="1"/>
      <w:numFmt w:val="bullet"/>
      <w:lvlText w:val="»"/>
      <w:lvlJc w:val="left"/>
      <w:pPr>
        <w:tabs>
          <w:tab w:val="num" w:pos="2160"/>
        </w:tabs>
        <w:ind w:left="2160" w:hanging="360"/>
      </w:pPr>
      <w:rPr>
        <w:rFonts w:ascii="Arial" w:hAnsi="Arial" w:hint="default"/>
      </w:rPr>
    </w:lvl>
    <w:lvl w:ilvl="3" w:tplc="374A744E" w:tentative="1">
      <w:start w:val="1"/>
      <w:numFmt w:val="bullet"/>
      <w:lvlText w:val="»"/>
      <w:lvlJc w:val="left"/>
      <w:pPr>
        <w:tabs>
          <w:tab w:val="num" w:pos="2880"/>
        </w:tabs>
        <w:ind w:left="2880" w:hanging="360"/>
      </w:pPr>
      <w:rPr>
        <w:rFonts w:ascii="Arial" w:hAnsi="Arial" w:hint="default"/>
      </w:rPr>
    </w:lvl>
    <w:lvl w:ilvl="4" w:tplc="65FCF5FA" w:tentative="1">
      <w:start w:val="1"/>
      <w:numFmt w:val="bullet"/>
      <w:lvlText w:val="»"/>
      <w:lvlJc w:val="left"/>
      <w:pPr>
        <w:tabs>
          <w:tab w:val="num" w:pos="3600"/>
        </w:tabs>
        <w:ind w:left="3600" w:hanging="360"/>
      </w:pPr>
      <w:rPr>
        <w:rFonts w:ascii="Arial" w:hAnsi="Arial" w:hint="default"/>
      </w:rPr>
    </w:lvl>
    <w:lvl w:ilvl="5" w:tplc="13F648C2" w:tentative="1">
      <w:start w:val="1"/>
      <w:numFmt w:val="bullet"/>
      <w:lvlText w:val="»"/>
      <w:lvlJc w:val="left"/>
      <w:pPr>
        <w:tabs>
          <w:tab w:val="num" w:pos="4320"/>
        </w:tabs>
        <w:ind w:left="4320" w:hanging="360"/>
      </w:pPr>
      <w:rPr>
        <w:rFonts w:ascii="Arial" w:hAnsi="Arial" w:hint="default"/>
      </w:rPr>
    </w:lvl>
    <w:lvl w:ilvl="6" w:tplc="BD6EB5F6" w:tentative="1">
      <w:start w:val="1"/>
      <w:numFmt w:val="bullet"/>
      <w:lvlText w:val="»"/>
      <w:lvlJc w:val="left"/>
      <w:pPr>
        <w:tabs>
          <w:tab w:val="num" w:pos="5040"/>
        </w:tabs>
        <w:ind w:left="5040" w:hanging="360"/>
      </w:pPr>
      <w:rPr>
        <w:rFonts w:ascii="Arial" w:hAnsi="Arial" w:hint="default"/>
      </w:rPr>
    </w:lvl>
    <w:lvl w:ilvl="7" w:tplc="27184A44" w:tentative="1">
      <w:start w:val="1"/>
      <w:numFmt w:val="bullet"/>
      <w:lvlText w:val="»"/>
      <w:lvlJc w:val="left"/>
      <w:pPr>
        <w:tabs>
          <w:tab w:val="num" w:pos="5760"/>
        </w:tabs>
        <w:ind w:left="5760" w:hanging="360"/>
      </w:pPr>
      <w:rPr>
        <w:rFonts w:ascii="Arial" w:hAnsi="Arial" w:hint="default"/>
      </w:rPr>
    </w:lvl>
    <w:lvl w:ilvl="8" w:tplc="73201C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FE62B1"/>
    <w:multiLevelType w:val="hybridMultilevel"/>
    <w:tmpl w:val="BA6C326A"/>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D0F2D64"/>
    <w:multiLevelType w:val="hybridMultilevel"/>
    <w:tmpl w:val="3B50BCC4"/>
    <w:lvl w:ilvl="0" w:tplc="CC5A454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B6769A6"/>
    <w:multiLevelType w:val="hybridMultilevel"/>
    <w:tmpl w:val="C9C87D28"/>
    <w:lvl w:ilvl="0" w:tplc="C3E6E68A">
      <w:start w:val="1"/>
      <w:numFmt w:val="bullet"/>
      <w:lvlText w:val="–"/>
      <w:lvlJc w:val="left"/>
      <w:pPr>
        <w:tabs>
          <w:tab w:val="num" w:pos="720"/>
        </w:tabs>
        <w:ind w:left="720" w:hanging="360"/>
      </w:pPr>
      <w:rPr>
        <w:rFonts w:ascii="Times New Roman" w:hAnsi="Times New Roman" w:hint="default"/>
      </w:rPr>
    </w:lvl>
    <w:lvl w:ilvl="1" w:tplc="DAA0C396" w:tentative="1">
      <w:start w:val="1"/>
      <w:numFmt w:val="bullet"/>
      <w:lvlText w:val="–"/>
      <w:lvlJc w:val="left"/>
      <w:pPr>
        <w:tabs>
          <w:tab w:val="num" w:pos="1440"/>
        </w:tabs>
        <w:ind w:left="1440" w:hanging="360"/>
      </w:pPr>
      <w:rPr>
        <w:rFonts w:ascii="Times New Roman" w:hAnsi="Times New Roman" w:hint="default"/>
      </w:rPr>
    </w:lvl>
    <w:lvl w:ilvl="2" w:tplc="EB3ABAA2" w:tentative="1">
      <w:start w:val="1"/>
      <w:numFmt w:val="bullet"/>
      <w:lvlText w:val="–"/>
      <w:lvlJc w:val="left"/>
      <w:pPr>
        <w:tabs>
          <w:tab w:val="num" w:pos="2160"/>
        </w:tabs>
        <w:ind w:left="2160" w:hanging="360"/>
      </w:pPr>
      <w:rPr>
        <w:rFonts w:ascii="Times New Roman" w:hAnsi="Times New Roman" w:hint="default"/>
      </w:rPr>
    </w:lvl>
    <w:lvl w:ilvl="3" w:tplc="7868D36C">
      <w:start w:val="1"/>
      <w:numFmt w:val="bullet"/>
      <w:lvlText w:val="–"/>
      <w:lvlJc w:val="left"/>
      <w:pPr>
        <w:tabs>
          <w:tab w:val="num" w:pos="2880"/>
        </w:tabs>
        <w:ind w:left="2880" w:hanging="360"/>
      </w:pPr>
      <w:rPr>
        <w:rFonts w:ascii="Times New Roman" w:hAnsi="Times New Roman" w:hint="default"/>
      </w:rPr>
    </w:lvl>
    <w:lvl w:ilvl="4" w:tplc="622CA34A" w:tentative="1">
      <w:start w:val="1"/>
      <w:numFmt w:val="bullet"/>
      <w:lvlText w:val="–"/>
      <w:lvlJc w:val="left"/>
      <w:pPr>
        <w:tabs>
          <w:tab w:val="num" w:pos="3600"/>
        </w:tabs>
        <w:ind w:left="3600" w:hanging="360"/>
      </w:pPr>
      <w:rPr>
        <w:rFonts w:ascii="Times New Roman" w:hAnsi="Times New Roman" w:hint="default"/>
      </w:rPr>
    </w:lvl>
    <w:lvl w:ilvl="5" w:tplc="D24407D4" w:tentative="1">
      <w:start w:val="1"/>
      <w:numFmt w:val="bullet"/>
      <w:lvlText w:val="–"/>
      <w:lvlJc w:val="left"/>
      <w:pPr>
        <w:tabs>
          <w:tab w:val="num" w:pos="4320"/>
        </w:tabs>
        <w:ind w:left="4320" w:hanging="360"/>
      </w:pPr>
      <w:rPr>
        <w:rFonts w:ascii="Times New Roman" w:hAnsi="Times New Roman" w:hint="default"/>
      </w:rPr>
    </w:lvl>
    <w:lvl w:ilvl="6" w:tplc="9416978A" w:tentative="1">
      <w:start w:val="1"/>
      <w:numFmt w:val="bullet"/>
      <w:lvlText w:val="–"/>
      <w:lvlJc w:val="left"/>
      <w:pPr>
        <w:tabs>
          <w:tab w:val="num" w:pos="5040"/>
        </w:tabs>
        <w:ind w:left="5040" w:hanging="360"/>
      </w:pPr>
      <w:rPr>
        <w:rFonts w:ascii="Times New Roman" w:hAnsi="Times New Roman" w:hint="default"/>
      </w:rPr>
    </w:lvl>
    <w:lvl w:ilvl="7" w:tplc="2E8C3258" w:tentative="1">
      <w:start w:val="1"/>
      <w:numFmt w:val="bullet"/>
      <w:lvlText w:val="–"/>
      <w:lvlJc w:val="left"/>
      <w:pPr>
        <w:tabs>
          <w:tab w:val="num" w:pos="5760"/>
        </w:tabs>
        <w:ind w:left="5760" w:hanging="360"/>
      </w:pPr>
      <w:rPr>
        <w:rFonts w:ascii="Times New Roman" w:hAnsi="Times New Roman" w:hint="default"/>
      </w:rPr>
    </w:lvl>
    <w:lvl w:ilvl="8" w:tplc="B180F35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2C940AB"/>
    <w:multiLevelType w:val="hybridMultilevel"/>
    <w:tmpl w:val="38825CD0"/>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993B17"/>
    <w:multiLevelType w:val="hybridMultilevel"/>
    <w:tmpl w:val="46F8FF06"/>
    <w:lvl w:ilvl="0" w:tplc="D3225F3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F0E75E3"/>
    <w:multiLevelType w:val="hybridMultilevel"/>
    <w:tmpl w:val="7702134C"/>
    <w:lvl w:ilvl="0" w:tplc="11483A86">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E5EC3CA0">
      <w:start w:val="3"/>
      <w:numFmt w:val="bullet"/>
      <w:lvlText w:val="-"/>
      <w:lvlJc w:val="left"/>
      <w:pPr>
        <w:ind w:left="2880" w:hanging="360"/>
      </w:pPr>
      <w:rPr>
        <w:rFonts w:ascii="Times New Roman" w:eastAsia="ＭＳ ゴシック"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3673A39"/>
    <w:multiLevelType w:val="hybridMultilevel"/>
    <w:tmpl w:val="33C6A81E"/>
    <w:lvl w:ilvl="0" w:tplc="8BC8DF9E">
      <w:numFmt w:val="bullet"/>
      <w:lvlText w:val="-"/>
      <w:lvlJc w:val="left"/>
      <w:pPr>
        <w:ind w:left="785" w:hanging="360"/>
      </w:pPr>
      <w:rPr>
        <w:rFonts w:ascii="Times New Roman" w:eastAsia="ＭＳ ゴシック" w:hAnsi="Times New Roman" w:cs="Times New Roman" w:hint="default"/>
      </w:rPr>
    </w:lvl>
    <w:lvl w:ilvl="1" w:tplc="0409000B">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FD4ABEC4"/>
    <w:lvl w:ilvl="0" w:tplc="11483A8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BBCE67C">
      <w:start w:val="5"/>
      <w:numFmt w:val="bullet"/>
      <w:lvlText w:val="-"/>
      <w:lvlJc w:val="left"/>
      <w:pPr>
        <w:ind w:left="2880" w:hanging="360"/>
      </w:pPr>
      <w:rPr>
        <w:rFonts w:ascii="Times New Roman" w:eastAsia="ＭＳ ゴシック"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01E81"/>
    <w:multiLevelType w:val="hybridMultilevel"/>
    <w:tmpl w:val="CB726D7A"/>
    <w:lvl w:ilvl="0" w:tplc="0F9AC6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983863"/>
    <w:multiLevelType w:val="hybridMultilevel"/>
    <w:tmpl w:val="8270A3A2"/>
    <w:lvl w:ilvl="0" w:tplc="11483A86">
      <w:start w:val="1"/>
      <w:numFmt w:val="bullet"/>
      <w:lvlText w:val="-"/>
      <w:lvlJc w:val="left"/>
      <w:pPr>
        <w:ind w:left="845" w:hanging="420"/>
      </w:pPr>
      <w:rPr>
        <w:rFonts w:ascii="Times New Roman" w:hAnsi="Times New Roman" w:cs="Times New Roman" w:hint="default"/>
      </w:rPr>
    </w:lvl>
    <w:lvl w:ilvl="1" w:tplc="FFFFFFFF">
      <w:start w:val="1"/>
      <w:numFmt w:val="bullet"/>
      <w:lvlText w:val="•"/>
      <w:lvlJc w:val="left"/>
      <w:pPr>
        <w:ind w:left="1265" w:hanging="420"/>
      </w:pPr>
      <w:rPr>
        <w:rFonts w:ascii="Arial" w:hAnsi="Arial" w:hint="default"/>
      </w:rPr>
    </w:lvl>
    <w:lvl w:ilvl="2" w:tplc="FFFFFFFF">
      <w:start w:val="5"/>
      <w:numFmt w:val="bullet"/>
      <w:lvlText w:val="-"/>
      <w:lvlJc w:val="left"/>
      <w:pPr>
        <w:ind w:left="1685" w:hanging="420"/>
      </w:pPr>
      <w:rPr>
        <w:rFonts w:ascii="Times New Roman" w:eastAsia="SimSun" w:hAnsi="Times New Roman" w:cs="Times New Roman" w:hint="default"/>
      </w:rPr>
    </w:lvl>
    <w:lvl w:ilvl="3" w:tplc="FFFFFFFF">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39"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32765B4"/>
    <w:multiLevelType w:val="hybridMultilevel"/>
    <w:tmpl w:val="F6A250AE"/>
    <w:lvl w:ilvl="0" w:tplc="A8DEF016">
      <w:start w:val="1"/>
      <w:numFmt w:val="bullet"/>
      <w:lvlText w:val="–"/>
      <w:lvlJc w:val="left"/>
      <w:pPr>
        <w:tabs>
          <w:tab w:val="num" w:pos="720"/>
        </w:tabs>
        <w:ind w:left="720" w:hanging="360"/>
      </w:pPr>
      <w:rPr>
        <w:rFonts w:ascii="Times New Roman" w:hAnsi="Times New Roman" w:hint="default"/>
      </w:rPr>
    </w:lvl>
    <w:lvl w:ilvl="1" w:tplc="3F7A74D2" w:tentative="1">
      <w:start w:val="1"/>
      <w:numFmt w:val="bullet"/>
      <w:lvlText w:val="–"/>
      <w:lvlJc w:val="left"/>
      <w:pPr>
        <w:tabs>
          <w:tab w:val="num" w:pos="1440"/>
        </w:tabs>
        <w:ind w:left="1440" w:hanging="360"/>
      </w:pPr>
      <w:rPr>
        <w:rFonts w:ascii="Times New Roman" w:hAnsi="Times New Roman" w:hint="default"/>
      </w:rPr>
    </w:lvl>
    <w:lvl w:ilvl="2" w:tplc="25F8115A" w:tentative="1">
      <w:start w:val="1"/>
      <w:numFmt w:val="bullet"/>
      <w:lvlText w:val="–"/>
      <w:lvlJc w:val="left"/>
      <w:pPr>
        <w:tabs>
          <w:tab w:val="num" w:pos="2160"/>
        </w:tabs>
        <w:ind w:left="2160" w:hanging="360"/>
      </w:pPr>
      <w:rPr>
        <w:rFonts w:ascii="Times New Roman" w:hAnsi="Times New Roman" w:hint="default"/>
      </w:rPr>
    </w:lvl>
    <w:lvl w:ilvl="3" w:tplc="20C0D78A">
      <w:start w:val="1"/>
      <w:numFmt w:val="bullet"/>
      <w:lvlText w:val="–"/>
      <w:lvlJc w:val="left"/>
      <w:pPr>
        <w:tabs>
          <w:tab w:val="num" w:pos="2880"/>
        </w:tabs>
        <w:ind w:left="2880" w:hanging="360"/>
      </w:pPr>
      <w:rPr>
        <w:rFonts w:ascii="Times New Roman" w:hAnsi="Times New Roman" w:hint="default"/>
      </w:rPr>
    </w:lvl>
    <w:lvl w:ilvl="4" w:tplc="70026A32" w:tentative="1">
      <w:start w:val="1"/>
      <w:numFmt w:val="bullet"/>
      <w:lvlText w:val="–"/>
      <w:lvlJc w:val="left"/>
      <w:pPr>
        <w:tabs>
          <w:tab w:val="num" w:pos="3600"/>
        </w:tabs>
        <w:ind w:left="3600" w:hanging="360"/>
      </w:pPr>
      <w:rPr>
        <w:rFonts w:ascii="Times New Roman" w:hAnsi="Times New Roman" w:hint="default"/>
      </w:rPr>
    </w:lvl>
    <w:lvl w:ilvl="5" w:tplc="5C9E7F28" w:tentative="1">
      <w:start w:val="1"/>
      <w:numFmt w:val="bullet"/>
      <w:lvlText w:val="–"/>
      <w:lvlJc w:val="left"/>
      <w:pPr>
        <w:tabs>
          <w:tab w:val="num" w:pos="4320"/>
        </w:tabs>
        <w:ind w:left="4320" w:hanging="360"/>
      </w:pPr>
      <w:rPr>
        <w:rFonts w:ascii="Times New Roman" w:hAnsi="Times New Roman" w:hint="default"/>
      </w:rPr>
    </w:lvl>
    <w:lvl w:ilvl="6" w:tplc="B7E20BF4" w:tentative="1">
      <w:start w:val="1"/>
      <w:numFmt w:val="bullet"/>
      <w:lvlText w:val="–"/>
      <w:lvlJc w:val="left"/>
      <w:pPr>
        <w:tabs>
          <w:tab w:val="num" w:pos="5040"/>
        </w:tabs>
        <w:ind w:left="5040" w:hanging="360"/>
      </w:pPr>
      <w:rPr>
        <w:rFonts w:ascii="Times New Roman" w:hAnsi="Times New Roman" w:hint="default"/>
      </w:rPr>
    </w:lvl>
    <w:lvl w:ilvl="7" w:tplc="0C42B600" w:tentative="1">
      <w:start w:val="1"/>
      <w:numFmt w:val="bullet"/>
      <w:lvlText w:val="–"/>
      <w:lvlJc w:val="left"/>
      <w:pPr>
        <w:tabs>
          <w:tab w:val="num" w:pos="5760"/>
        </w:tabs>
        <w:ind w:left="5760" w:hanging="360"/>
      </w:pPr>
      <w:rPr>
        <w:rFonts w:ascii="Times New Roman" w:hAnsi="Times New Roman" w:hint="default"/>
      </w:rPr>
    </w:lvl>
    <w:lvl w:ilvl="8" w:tplc="C492AA32"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7C51ADD"/>
    <w:multiLevelType w:val="hybridMultilevel"/>
    <w:tmpl w:val="7D9AD9C6"/>
    <w:lvl w:ilvl="0" w:tplc="4E326BB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7E30194"/>
    <w:multiLevelType w:val="hybridMultilevel"/>
    <w:tmpl w:val="1BA26A24"/>
    <w:lvl w:ilvl="0" w:tplc="F1968C9C">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B52F25"/>
    <w:multiLevelType w:val="hybridMultilevel"/>
    <w:tmpl w:val="CBAE531C"/>
    <w:lvl w:ilvl="0" w:tplc="CC5A4548">
      <w:numFmt w:val="bullet"/>
      <w:lvlText w:val="-"/>
      <w:lvlJc w:val="left"/>
      <w:pPr>
        <w:ind w:left="440" w:hanging="44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36"/>
  </w:num>
  <w:num w:numId="3" w16cid:durableId="563224237">
    <w:abstractNumId w:val="21"/>
  </w:num>
  <w:num w:numId="4" w16cid:durableId="497964561">
    <w:abstractNumId w:val="11"/>
  </w:num>
  <w:num w:numId="5" w16cid:durableId="673269574">
    <w:abstractNumId w:val="46"/>
  </w:num>
  <w:num w:numId="6" w16cid:durableId="1204949447">
    <w:abstractNumId w:val="32"/>
  </w:num>
  <w:num w:numId="7" w16cid:durableId="1613126508">
    <w:abstractNumId w:val="18"/>
  </w:num>
  <w:num w:numId="8" w16cid:durableId="761728095">
    <w:abstractNumId w:val="7"/>
  </w:num>
  <w:num w:numId="9" w16cid:durableId="529533581">
    <w:abstractNumId w:val="33"/>
  </w:num>
  <w:num w:numId="10" w16cid:durableId="730080632">
    <w:abstractNumId w:val="6"/>
  </w:num>
  <w:num w:numId="11" w16cid:durableId="642278523">
    <w:abstractNumId w:val="39"/>
  </w:num>
  <w:num w:numId="12" w16cid:durableId="212279696">
    <w:abstractNumId w:val="30"/>
  </w:num>
  <w:num w:numId="13" w16cid:durableId="1712888">
    <w:abstractNumId w:val="3"/>
  </w:num>
  <w:num w:numId="14" w16cid:durableId="283922706">
    <w:abstractNumId w:val="12"/>
  </w:num>
  <w:num w:numId="15" w16cid:durableId="526328840">
    <w:abstractNumId w:val="8"/>
  </w:num>
  <w:num w:numId="16" w16cid:durableId="1514607863">
    <w:abstractNumId w:val="16"/>
  </w:num>
  <w:num w:numId="17" w16cid:durableId="1894804697">
    <w:abstractNumId w:val="17"/>
  </w:num>
  <w:num w:numId="18" w16cid:durableId="789324815">
    <w:abstractNumId w:val="25"/>
  </w:num>
  <w:num w:numId="19" w16cid:durableId="1206018466">
    <w:abstractNumId w:val="14"/>
  </w:num>
  <w:num w:numId="20" w16cid:durableId="747264772">
    <w:abstractNumId w:val="26"/>
  </w:num>
  <w:num w:numId="21" w16cid:durableId="1196849704">
    <w:abstractNumId w:val="37"/>
  </w:num>
  <w:num w:numId="22" w16cid:durableId="689375953">
    <w:abstractNumId w:val="23"/>
  </w:num>
  <w:num w:numId="23" w16cid:durableId="171530033">
    <w:abstractNumId w:val="31"/>
  </w:num>
  <w:num w:numId="24" w16cid:durableId="28532029">
    <w:abstractNumId w:val="29"/>
  </w:num>
  <w:num w:numId="25" w16cid:durableId="809790370">
    <w:abstractNumId w:val="42"/>
  </w:num>
  <w:num w:numId="26" w16cid:durableId="1934195259">
    <w:abstractNumId w:val="24"/>
  </w:num>
  <w:num w:numId="27" w16cid:durableId="680354493">
    <w:abstractNumId w:val="22"/>
  </w:num>
  <w:num w:numId="28" w16cid:durableId="1368530960">
    <w:abstractNumId w:val="27"/>
  </w:num>
  <w:num w:numId="29" w16cid:durableId="1856650798">
    <w:abstractNumId w:val="9"/>
  </w:num>
  <w:num w:numId="30" w16cid:durableId="1479415585">
    <w:abstractNumId w:val="1"/>
  </w:num>
  <w:num w:numId="31" w16cid:durableId="1178887269">
    <w:abstractNumId w:val="44"/>
  </w:num>
  <w:num w:numId="32" w16cid:durableId="1086069714">
    <w:abstractNumId w:val="19"/>
  </w:num>
  <w:num w:numId="33" w16cid:durableId="776212521">
    <w:abstractNumId w:val="13"/>
  </w:num>
  <w:num w:numId="34" w16cid:durableId="2141529925">
    <w:abstractNumId w:val="38"/>
  </w:num>
  <w:num w:numId="35" w16cid:durableId="796027171">
    <w:abstractNumId w:val="15"/>
  </w:num>
  <w:num w:numId="36" w16cid:durableId="615865051">
    <w:abstractNumId w:val="20"/>
  </w:num>
  <w:num w:numId="37" w16cid:durableId="400032252">
    <w:abstractNumId w:val="2"/>
  </w:num>
  <w:num w:numId="38" w16cid:durableId="1179269120">
    <w:abstractNumId w:val="10"/>
  </w:num>
  <w:num w:numId="39" w16cid:durableId="1252618644">
    <w:abstractNumId w:val="43"/>
  </w:num>
  <w:num w:numId="40" w16cid:durableId="193738883">
    <w:abstractNumId w:val="34"/>
  </w:num>
  <w:num w:numId="41" w16cid:durableId="212541114">
    <w:abstractNumId w:val="45"/>
  </w:num>
  <w:num w:numId="42" w16cid:durableId="1354459411">
    <w:abstractNumId w:val="5"/>
  </w:num>
  <w:num w:numId="43" w16cid:durableId="1716655359">
    <w:abstractNumId w:val="41"/>
  </w:num>
  <w:num w:numId="44" w16cid:durableId="39407853">
    <w:abstractNumId w:val="28"/>
  </w:num>
  <w:num w:numId="45" w16cid:durableId="2135098764">
    <w:abstractNumId w:val="4"/>
  </w:num>
  <w:num w:numId="46" w16cid:durableId="651058572">
    <w:abstractNumId w:val="35"/>
  </w:num>
  <w:num w:numId="47" w16cid:durableId="33387387">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78D"/>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3DB5"/>
    <w:rsid w:val="000141DC"/>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494"/>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5FB1"/>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9F"/>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872"/>
    <w:rsid w:val="00067AD3"/>
    <w:rsid w:val="00067B66"/>
    <w:rsid w:val="00067C0A"/>
    <w:rsid w:val="00070323"/>
    <w:rsid w:val="000706B3"/>
    <w:rsid w:val="00070793"/>
    <w:rsid w:val="000709FD"/>
    <w:rsid w:val="00070BD1"/>
    <w:rsid w:val="00070CE9"/>
    <w:rsid w:val="00070CEA"/>
    <w:rsid w:val="00070EF8"/>
    <w:rsid w:val="00071382"/>
    <w:rsid w:val="000717A6"/>
    <w:rsid w:val="00071987"/>
    <w:rsid w:val="00071BE3"/>
    <w:rsid w:val="00071D02"/>
    <w:rsid w:val="00071D9C"/>
    <w:rsid w:val="0007253E"/>
    <w:rsid w:val="000725F2"/>
    <w:rsid w:val="00072953"/>
    <w:rsid w:val="00072998"/>
    <w:rsid w:val="00072A4E"/>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087"/>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F21"/>
    <w:rsid w:val="00095181"/>
    <w:rsid w:val="0009523E"/>
    <w:rsid w:val="000956CC"/>
    <w:rsid w:val="00095AF4"/>
    <w:rsid w:val="00095DBC"/>
    <w:rsid w:val="000961F5"/>
    <w:rsid w:val="000963B8"/>
    <w:rsid w:val="000966A3"/>
    <w:rsid w:val="00096785"/>
    <w:rsid w:val="00096C08"/>
    <w:rsid w:val="00096E6F"/>
    <w:rsid w:val="00097021"/>
    <w:rsid w:val="000973E8"/>
    <w:rsid w:val="0009747A"/>
    <w:rsid w:val="000975ED"/>
    <w:rsid w:val="00097DC3"/>
    <w:rsid w:val="00097E01"/>
    <w:rsid w:val="00097E0F"/>
    <w:rsid w:val="000A0315"/>
    <w:rsid w:val="000A033B"/>
    <w:rsid w:val="000A035F"/>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967"/>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33C"/>
    <w:rsid w:val="000B74A8"/>
    <w:rsid w:val="000B756E"/>
    <w:rsid w:val="000B7716"/>
    <w:rsid w:val="000B7F68"/>
    <w:rsid w:val="000B7F6F"/>
    <w:rsid w:val="000C0010"/>
    <w:rsid w:val="000C01E9"/>
    <w:rsid w:val="000C03DA"/>
    <w:rsid w:val="000C09BC"/>
    <w:rsid w:val="000C0A01"/>
    <w:rsid w:val="000C0B19"/>
    <w:rsid w:val="000C0C09"/>
    <w:rsid w:val="000C0CBF"/>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11"/>
    <w:rsid w:val="000C54DC"/>
    <w:rsid w:val="000C55FD"/>
    <w:rsid w:val="000C5850"/>
    <w:rsid w:val="000C58B9"/>
    <w:rsid w:val="000C59C5"/>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82D"/>
    <w:rsid w:val="000D0916"/>
    <w:rsid w:val="000D0F6A"/>
    <w:rsid w:val="000D11BF"/>
    <w:rsid w:val="000D1543"/>
    <w:rsid w:val="000D1548"/>
    <w:rsid w:val="000D15AB"/>
    <w:rsid w:val="000D243E"/>
    <w:rsid w:val="000D26B1"/>
    <w:rsid w:val="000D27EA"/>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3D7"/>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9C3"/>
    <w:rsid w:val="000F5B81"/>
    <w:rsid w:val="000F61A9"/>
    <w:rsid w:val="000F63BD"/>
    <w:rsid w:val="000F649A"/>
    <w:rsid w:val="000F64C4"/>
    <w:rsid w:val="000F6598"/>
    <w:rsid w:val="000F6700"/>
    <w:rsid w:val="000F6A09"/>
    <w:rsid w:val="000F6C57"/>
    <w:rsid w:val="000F706B"/>
    <w:rsid w:val="000F70CC"/>
    <w:rsid w:val="000F7148"/>
    <w:rsid w:val="000F7159"/>
    <w:rsid w:val="000F721F"/>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2F6B"/>
    <w:rsid w:val="00103103"/>
    <w:rsid w:val="00103437"/>
    <w:rsid w:val="001038FC"/>
    <w:rsid w:val="00103B3C"/>
    <w:rsid w:val="00103BE0"/>
    <w:rsid w:val="00103D0C"/>
    <w:rsid w:val="00103D3A"/>
    <w:rsid w:val="00104275"/>
    <w:rsid w:val="00104416"/>
    <w:rsid w:val="00104747"/>
    <w:rsid w:val="00104895"/>
    <w:rsid w:val="001048FC"/>
    <w:rsid w:val="00104AC6"/>
    <w:rsid w:val="0010518D"/>
    <w:rsid w:val="0010593B"/>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922"/>
    <w:rsid w:val="00113B73"/>
    <w:rsid w:val="00113CA5"/>
    <w:rsid w:val="001144F2"/>
    <w:rsid w:val="0011487C"/>
    <w:rsid w:val="00114F13"/>
    <w:rsid w:val="001152D7"/>
    <w:rsid w:val="001153FA"/>
    <w:rsid w:val="00115471"/>
    <w:rsid w:val="00115854"/>
    <w:rsid w:val="00115CD8"/>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417E"/>
    <w:rsid w:val="00135176"/>
    <w:rsid w:val="001353C2"/>
    <w:rsid w:val="0013542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3B24"/>
    <w:rsid w:val="001542DB"/>
    <w:rsid w:val="0015439F"/>
    <w:rsid w:val="001545B1"/>
    <w:rsid w:val="001549D4"/>
    <w:rsid w:val="00154AD1"/>
    <w:rsid w:val="00154C6A"/>
    <w:rsid w:val="00154ECF"/>
    <w:rsid w:val="00155146"/>
    <w:rsid w:val="001551D0"/>
    <w:rsid w:val="00155242"/>
    <w:rsid w:val="00155544"/>
    <w:rsid w:val="00155549"/>
    <w:rsid w:val="00155692"/>
    <w:rsid w:val="00155694"/>
    <w:rsid w:val="00155907"/>
    <w:rsid w:val="00155BA3"/>
    <w:rsid w:val="00155C25"/>
    <w:rsid w:val="00155D0F"/>
    <w:rsid w:val="00156214"/>
    <w:rsid w:val="0015737C"/>
    <w:rsid w:val="00157421"/>
    <w:rsid w:val="001577F0"/>
    <w:rsid w:val="0015784C"/>
    <w:rsid w:val="0015795A"/>
    <w:rsid w:val="00157BA9"/>
    <w:rsid w:val="00157D0D"/>
    <w:rsid w:val="001606A8"/>
    <w:rsid w:val="00160971"/>
    <w:rsid w:val="00160C5E"/>
    <w:rsid w:val="00160E1D"/>
    <w:rsid w:val="00161061"/>
    <w:rsid w:val="0016146D"/>
    <w:rsid w:val="001615CA"/>
    <w:rsid w:val="00161937"/>
    <w:rsid w:val="00161B93"/>
    <w:rsid w:val="00161C2A"/>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AD6"/>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9E7"/>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0A"/>
    <w:rsid w:val="001A5448"/>
    <w:rsid w:val="001A547B"/>
    <w:rsid w:val="001A5E21"/>
    <w:rsid w:val="001A606C"/>
    <w:rsid w:val="001A62CC"/>
    <w:rsid w:val="001A65A8"/>
    <w:rsid w:val="001A6C15"/>
    <w:rsid w:val="001A6C54"/>
    <w:rsid w:val="001A6D5F"/>
    <w:rsid w:val="001A7D49"/>
    <w:rsid w:val="001B02AB"/>
    <w:rsid w:val="001B06C8"/>
    <w:rsid w:val="001B09AB"/>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3E91"/>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04F"/>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55B"/>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3F16"/>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07B"/>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B32"/>
    <w:rsid w:val="00264CC2"/>
    <w:rsid w:val="00264DDE"/>
    <w:rsid w:val="00264F4B"/>
    <w:rsid w:val="002653A3"/>
    <w:rsid w:val="0026556D"/>
    <w:rsid w:val="00265741"/>
    <w:rsid w:val="002658D5"/>
    <w:rsid w:val="00265E72"/>
    <w:rsid w:val="00265F6D"/>
    <w:rsid w:val="00266122"/>
    <w:rsid w:val="0026633A"/>
    <w:rsid w:val="002667DA"/>
    <w:rsid w:val="002667ED"/>
    <w:rsid w:val="00266C0B"/>
    <w:rsid w:val="00266F8C"/>
    <w:rsid w:val="0026724D"/>
    <w:rsid w:val="0026755C"/>
    <w:rsid w:val="0026774A"/>
    <w:rsid w:val="0026787B"/>
    <w:rsid w:val="00267F74"/>
    <w:rsid w:val="0027082D"/>
    <w:rsid w:val="00270840"/>
    <w:rsid w:val="00270C17"/>
    <w:rsid w:val="00270DCD"/>
    <w:rsid w:val="00270F7B"/>
    <w:rsid w:val="00271113"/>
    <w:rsid w:val="0027144E"/>
    <w:rsid w:val="002717D9"/>
    <w:rsid w:val="002718B4"/>
    <w:rsid w:val="00271B16"/>
    <w:rsid w:val="00271D2C"/>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9FE"/>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6E65"/>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2FF9"/>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70"/>
    <w:rsid w:val="002B5CEE"/>
    <w:rsid w:val="002B5F72"/>
    <w:rsid w:val="002B609D"/>
    <w:rsid w:val="002B6391"/>
    <w:rsid w:val="002B63B8"/>
    <w:rsid w:val="002B661D"/>
    <w:rsid w:val="002B6720"/>
    <w:rsid w:val="002B6A8B"/>
    <w:rsid w:val="002B6B5F"/>
    <w:rsid w:val="002B6D4C"/>
    <w:rsid w:val="002B718A"/>
    <w:rsid w:val="002B7268"/>
    <w:rsid w:val="002B7618"/>
    <w:rsid w:val="002B798A"/>
    <w:rsid w:val="002B7A87"/>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948"/>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2A2"/>
    <w:rsid w:val="002C78CC"/>
    <w:rsid w:val="002C78ED"/>
    <w:rsid w:val="002C7BBA"/>
    <w:rsid w:val="002D0406"/>
    <w:rsid w:val="002D083A"/>
    <w:rsid w:val="002D0A71"/>
    <w:rsid w:val="002D0C92"/>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1C1"/>
    <w:rsid w:val="002D5678"/>
    <w:rsid w:val="002D598A"/>
    <w:rsid w:val="002D5A14"/>
    <w:rsid w:val="002D61F0"/>
    <w:rsid w:val="002D6725"/>
    <w:rsid w:val="002D68DA"/>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6DF"/>
    <w:rsid w:val="002F39AB"/>
    <w:rsid w:val="002F3DD6"/>
    <w:rsid w:val="002F3EFC"/>
    <w:rsid w:val="002F4044"/>
    <w:rsid w:val="002F4541"/>
    <w:rsid w:val="002F4793"/>
    <w:rsid w:val="002F4A7D"/>
    <w:rsid w:val="002F4AB3"/>
    <w:rsid w:val="002F4F8C"/>
    <w:rsid w:val="002F51D2"/>
    <w:rsid w:val="002F5665"/>
    <w:rsid w:val="002F56AD"/>
    <w:rsid w:val="002F584E"/>
    <w:rsid w:val="002F591D"/>
    <w:rsid w:val="002F6001"/>
    <w:rsid w:val="002F63DA"/>
    <w:rsid w:val="002F65D7"/>
    <w:rsid w:val="002F6B38"/>
    <w:rsid w:val="002F7955"/>
    <w:rsid w:val="002F7ABD"/>
    <w:rsid w:val="00300341"/>
    <w:rsid w:val="003004D5"/>
    <w:rsid w:val="00300A4A"/>
    <w:rsid w:val="00300D1B"/>
    <w:rsid w:val="00300E7A"/>
    <w:rsid w:val="003010B4"/>
    <w:rsid w:val="0030115F"/>
    <w:rsid w:val="00301A35"/>
    <w:rsid w:val="00302104"/>
    <w:rsid w:val="0030215E"/>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9C6"/>
    <w:rsid w:val="00313B61"/>
    <w:rsid w:val="003145CA"/>
    <w:rsid w:val="00314A5F"/>
    <w:rsid w:val="00314FA9"/>
    <w:rsid w:val="00314FC2"/>
    <w:rsid w:val="00315354"/>
    <w:rsid w:val="00315CBB"/>
    <w:rsid w:val="00315E4B"/>
    <w:rsid w:val="00315E54"/>
    <w:rsid w:val="00316105"/>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05C"/>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03"/>
    <w:rsid w:val="003378FA"/>
    <w:rsid w:val="00337B7A"/>
    <w:rsid w:val="00337DDB"/>
    <w:rsid w:val="00337E9E"/>
    <w:rsid w:val="003402F6"/>
    <w:rsid w:val="00340681"/>
    <w:rsid w:val="0034084C"/>
    <w:rsid w:val="00340C21"/>
    <w:rsid w:val="00341536"/>
    <w:rsid w:val="00341864"/>
    <w:rsid w:val="00341A13"/>
    <w:rsid w:val="00341A4F"/>
    <w:rsid w:val="00341DE9"/>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8A8"/>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5BE"/>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086"/>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146"/>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08"/>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10"/>
    <w:rsid w:val="00384365"/>
    <w:rsid w:val="0038465F"/>
    <w:rsid w:val="003846AA"/>
    <w:rsid w:val="00384ABA"/>
    <w:rsid w:val="00384ECB"/>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90D"/>
    <w:rsid w:val="00396A07"/>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2E3"/>
    <w:rsid w:val="003D5484"/>
    <w:rsid w:val="003D5486"/>
    <w:rsid w:val="003D5873"/>
    <w:rsid w:val="003D5AB2"/>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09B8"/>
    <w:rsid w:val="003E13DF"/>
    <w:rsid w:val="003E1688"/>
    <w:rsid w:val="003E172C"/>
    <w:rsid w:val="003E17F1"/>
    <w:rsid w:val="003E1887"/>
    <w:rsid w:val="003E19A4"/>
    <w:rsid w:val="003E1AE9"/>
    <w:rsid w:val="003E225C"/>
    <w:rsid w:val="003E2D40"/>
    <w:rsid w:val="003E2EDA"/>
    <w:rsid w:val="003E2FE6"/>
    <w:rsid w:val="003E33FB"/>
    <w:rsid w:val="003E354D"/>
    <w:rsid w:val="003E35B0"/>
    <w:rsid w:val="003E366C"/>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06"/>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B53"/>
    <w:rsid w:val="00411CF2"/>
    <w:rsid w:val="00411E93"/>
    <w:rsid w:val="00411EF6"/>
    <w:rsid w:val="00412164"/>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001"/>
    <w:rsid w:val="0041733C"/>
    <w:rsid w:val="004173AB"/>
    <w:rsid w:val="004173DE"/>
    <w:rsid w:val="004177A2"/>
    <w:rsid w:val="00417996"/>
    <w:rsid w:val="004200A4"/>
    <w:rsid w:val="00420134"/>
    <w:rsid w:val="0042022F"/>
    <w:rsid w:val="00420BA7"/>
    <w:rsid w:val="00421384"/>
    <w:rsid w:val="00421524"/>
    <w:rsid w:val="004216BB"/>
    <w:rsid w:val="004216D1"/>
    <w:rsid w:val="00421921"/>
    <w:rsid w:val="0042197B"/>
    <w:rsid w:val="00421A98"/>
    <w:rsid w:val="00421DC2"/>
    <w:rsid w:val="004220E1"/>
    <w:rsid w:val="004220E4"/>
    <w:rsid w:val="004221DA"/>
    <w:rsid w:val="00422216"/>
    <w:rsid w:val="00422655"/>
    <w:rsid w:val="004226F8"/>
    <w:rsid w:val="00422E43"/>
    <w:rsid w:val="00422F00"/>
    <w:rsid w:val="0042318D"/>
    <w:rsid w:val="004233B6"/>
    <w:rsid w:val="004235DC"/>
    <w:rsid w:val="004236BB"/>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987"/>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1B"/>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2941"/>
    <w:rsid w:val="00453306"/>
    <w:rsid w:val="004537F5"/>
    <w:rsid w:val="00453C0B"/>
    <w:rsid w:val="00453F44"/>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344"/>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64C"/>
    <w:rsid w:val="0046674D"/>
    <w:rsid w:val="00466786"/>
    <w:rsid w:val="00466937"/>
    <w:rsid w:val="00466981"/>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7E5"/>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18"/>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18C"/>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006"/>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57D"/>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260"/>
    <w:rsid w:val="004F2278"/>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6DE"/>
    <w:rsid w:val="00516953"/>
    <w:rsid w:val="00516D1A"/>
    <w:rsid w:val="00516D44"/>
    <w:rsid w:val="00516DE1"/>
    <w:rsid w:val="00517278"/>
    <w:rsid w:val="00517900"/>
    <w:rsid w:val="00517947"/>
    <w:rsid w:val="00517A52"/>
    <w:rsid w:val="005202AB"/>
    <w:rsid w:val="00520310"/>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A7"/>
    <w:rsid w:val="005458C5"/>
    <w:rsid w:val="00545AD0"/>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95D"/>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C7F"/>
    <w:rsid w:val="00556D9A"/>
    <w:rsid w:val="00556DB8"/>
    <w:rsid w:val="00557343"/>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C8F"/>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42"/>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3B1"/>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6F0"/>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B6"/>
    <w:rsid w:val="005B3CD6"/>
    <w:rsid w:val="005B3F52"/>
    <w:rsid w:val="005B456F"/>
    <w:rsid w:val="005B487F"/>
    <w:rsid w:val="005B4A5F"/>
    <w:rsid w:val="005B5288"/>
    <w:rsid w:val="005B5354"/>
    <w:rsid w:val="005B5879"/>
    <w:rsid w:val="005B5BAC"/>
    <w:rsid w:val="005B6346"/>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46"/>
    <w:rsid w:val="005C7EA3"/>
    <w:rsid w:val="005D02BD"/>
    <w:rsid w:val="005D0411"/>
    <w:rsid w:val="005D0B03"/>
    <w:rsid w:val="005D13D3"/>
    <w:rsid w:val="005D1597"/>
    <w:rsid w:val="005D1638"/>
    <w:rsid w:val="005D167C"/>
    <w:rsid w:val="005D17A3"/>
    <w:rsid w:val="005D18D9"/>
    <w:rsid w:val="005D18E5"/>
    <w:rsid w:val="005D1D42"/>
    <w:rsid w:val="005D1EE5"/>
    <w:rsid w:val="005D2283"/>
    <w:rsid w:val="005D270E"/>
    <w:rsid w:val="005D271D"/>
    <w:rsid w:val="005D2AD6"/>
    <w:rsid w:val="005D2FE5"/>
    <w:rsid w:val="005D318D"/>
    <w:rsid w:val="005D349F"/>
    <w:rsid w:val="005D352F"/>
    <w:rsid w:val="005D356B"/>
    <w:rsid w:val="005D3923"/>
    <w:rsid w:val="005D3AF3"/>
    <w:rsid w:val="005D4290"/>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16A"/>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E7F74"/>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DFD"/>
    <w:rsid w:val="005F2E08"/>
    <w:rsid w:val="005F300E"/>
    <w:rsid w:val="005F3806"/>
    <w:rsid w:val="005F383D"/>
    <w:rsid w:val="005F3A1A"/>
    <w:rsid w:val="005F3BB8"/>
    <w:rsid w:val="005F3D64"/>
    <w:rsid w:val="005F3D68"/>
    <w:rsid w:val="005F403E"/>
    <w:rsid w:val="005F4071"/>
    <w:rsid w:val="005F417B"/>
    <w:rsid w:val="005F46D9"/>
    <w:rsid w:val="005F4864"/>
    <w:rsid w:val="005F49AA"/>
    <w:rsid w:val="005F4AB5"/>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4CC"/>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4D0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17DDF"/>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407"/>
    <w:rsid w:val="00623BA4"/>
    <w:rsid w:val="00623C04"/>
    <w:rsid w:val="00623E8F"/>
    <w:rsid w:val="00624129"/>
    <w:rsid w:val="0062432F"/>
    <w:rsid w:val="00624431"/>
    <w:rsid w:val="006244B8"/>
    <w:rsid w:val="00624524"/>
    <w:rsid w:val="00624786"/>
    <w:rsid w:val="00624938"/>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0E2F"/>
    <w:rsid w:val="0064111F"/>
    <w:rsid w:val="00641177"/>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EE0"/>
    <w:rsid w:val="00644F64"/>
    <w:rsid w:val="00644FFB"/>
    <w:rsid w:val="00645305"/>
    <w:rsid w:val="0064537F"/>
    <w:rsid w:val="00645609"/>
    <w:rsid w:val="00645AC4"/>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90C"/>
    <w:rsid w:val="00655A53"/>
    <w:rsid w:val="00656031"/>
    <w:rsid w:val="006560AB"/>
    <w:rsid w:val="006562A8"/>
    <w:rsid w:val="006562CB"/>
    <w:rsid w:val="00656682"/>
    <w:rsid w:val="006570EC"/>
    <w:rsid w:val="00657390"/>
    <w:rsid w:val="00657591"/>
    <w:rsid w:val="0065769A"/>
    <w:rsid w:val="00657E49"/>
    <w:rsid w:val="0066020C"/>
    <w:rsid w:val="006602A3"/>
    <w:rsid w:val="00660304"/>
    <w:rsid w:val="0066097D"/>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0DC"/>
    <w:rsid w:val="006633E9"/>
    <w:rsid w:val="00663A44"/>
    <w:rsid w:val="00663C0F"/>
    <w:rsid w:val="00663FA7"/>
    <w:rsid w:val="006640D6"/>
    <w:rsid w:val="006645DA"/>
    <w:rsid w:val="006646C9"/>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4C3"/>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798"/>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5E5"/>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20"/>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1D8"/>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AB2"/>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40C"/>
    <w:rsid w:val="006B1C2E"/>
    <w:rsid w:val="006B2052"/>
    <w:rsid w:val="006B216E"/>
    <w:rsid w:val="006B228E"/>
    <w:rsid w:val="006B2766"/>
    <w:rsid w:val="006B28CB"/>
    <w:rsid w:val="006B2A33"/>
    <w:rsid w:val="006B2ABB"/>
    <w:rsid w:val="006B2CCB"/>
    <w:rsid w:val="006B31A8"/>
    <w:rsid w:val="006B31C0"/>
    <w:rsid w:val="006B3318"/>
    <w:rsid w:val="006B33CF"/>
    <w:rsid w:val="006B3460"/>
    <w:rsid w:val="006B3683"/>
    <w:rsid w:val="006B3688"/>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6BAC"/>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1C8"/>
    <w:rsid w:val="006D62C5"/>
    <w:rsid w:val="006D6625"/>
    <w:rsid w:val="006D6863"/>
    <w:rsid w:val="006D6D74"/>
    <w:rsid w:val="006D70A5"/>
    <w:rsid w:val="006D7655"/>
    <w:rsid w:val="006D7969"/>
    <w:rsid w:val="006D7C0B"/>
    <w:rsid w:val="006D7C77"/>
    <w:rsid w:val="006D7D81"/>
    <w:rsid w:val="006D7F2F"/>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1F69"/>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06"/>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199"/>
    <w:rsid w:val="007042E6"/>
    <w:rsid w:val="0070495A"/>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CBE"/>
    <w:rsid w:val="00717DBB"/>
    <w:rsid w:val="00717E58"/>
    <w:rsid w:val="00717E63"/>
    <w:rsid w:val="0072029E"/>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7C"/>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68"/>
    <w:rsid w:val="007316EB"/>
    <w:rsid w:val="00731893"/>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547"/>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09"/>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6E3"/>
    <w:rsid w:val="007529C9"/>
    <w:rsid w:val="00752BEF"/>
    <w:rsid w:val="00753312"/>
    <w:rsid w:val="007533B4"/>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6E0"/>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0FF"/>
    <w:rsid w:val="00773366"/>
    <w:rsid w:val="00773385"/>
    <w:rsid w:val="007735EB"/>
    <w:rsid w:val="0077377F"/>
    <w:rsid w:val="0077410E"/>
    <w:rsid w:val="0077415B"/>
    <w:rsid w:val="00774365"/>
    <w:rsid w:val="007748CB"/>
    <w:rsid w:val="00774AB4"/>
    <w:rsid w:val="007755C6"/>
    <w:rsid w:val="007755C9"/>
    <w:rsid w:val="00775838"/>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0DC1"/>
    <w:rsid w:val="0079107B"/>
    <w:rsid w:val="00791181"/>
    <w:rsid w:val="00791555"/>
    <w:rsid w:val="00791718"/>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2C"/>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83F"/>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CC"/>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8BA"/>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A25"/>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C53"/>
    <w:rsid w:val="00813D57"/>
    <w:rsid w:val="00813E0F"/>
    <w:rsid w:val="00814341"/>
    <w:rsid w:val="0081472C"/>
    <w:rsid w:val="0081487E"/>
    <w:rsid w:val="00814C70"/>
    <w:rsid w:val="00814C72"/>
    <w:rsid w:val="00814FA2"/>
    <w:rsid w:val="0081522D"/>
    <w:rsid w:val="008152DB"/>
    <w:rsid w:val="008152F4"/>
    <w:rsid w:val="00815584"/>
    <w:rsid w:val="008155D8"/>
    <w:rsid w:val="00816082"/>
    <w:rsid w:val="0081618D"/>
    <w:rsid w:val="00816310"/>
    <w:rsid w:val="008163F4"/>
    <w:rsid w:val="0081648D"/>
    <w:rsid w:val="0081657B"/>
    <w:rsid w:val="008165DA"/>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ECD"/>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0FAE"/>
    <w:rsid w:val="00841011"/>
    <w:rsid w:val="00841462"/>
    <w:rsid w:val="00841737"/>
    <w:rsid w:val="008417B8"/>
    <w:rsid w:val="00841AFD"/>
    <w:rsid w:val="00841B9D"/>
    <w:rsid w:val="0084292A"/>
    <w:rsid w:val="00842F4D"/>
    <w:rsid w:val="00843209"/>
    <w:rsid w:val="008433BB"/>
    <w:rsid w:val="0084340E"/>
    <w:rsid w:val="00843741"/>
    <w:rsid w:val="00843888"/>
    <w:rsid w:val="00843938"/>
    <w:rsid w:val="00843959"/>
    <w:rsid w:val="0084420C"/>
    <w:rsid w:val="0084429C"/>
    <w:rsid w:val="00844331"/>
    <w:rsid w:val="0084466C"/>
    <w:rsid w:val="00844F8E"/>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75E"/>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AEA"/>
    <w:rsid w:val="00862B9A"/>
    <w:rsid w:val="00862D01"/>
    <w:rsid w:val="00862D31"/>
    <w:rsid w:val="00862DA8"/>
    <w:rsid w:val="00862E40"/>
    <w:rsid w:val="00862F75"/>
    <w:rsid w:val="00863752"/>
    <w:rsid w:val="00863949"/>
    <w:rsid w:val="00863BE7"/>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B14"/>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E3A"/>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3E55"/>
    <w:rsid w:val="00884364"/>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562"/>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3C7"/>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6"/>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4F5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6B"/>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D16"/>
    <w:rsid w:val="008E3FC0"/>
    <w:rsid w:val="008E4060"/>
    <w:rsid w:val="008E422A"/>
    <w:rsid w:val="008E4266"/>
    <w:rsid w:val="008E4AAE"/>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9F6"/>
    <w:rsid w:val="00917B3C"/>
    <w:rsid w:val="00917B72"/>
    <w:rsid w:val="00917F06"/>
    <w:rsid w:val="009202B7"/>
    <w:rsid w:val="00920527"/>
    <w:rsid w:val="009205B2"/>
    <w:rsid w:val="00920E65"/>
    <w:rsid w:val="00920FDC"/>
    <w:rsid w:val="0092126F"/>
    <w:rsid w:val="009214FF"/>
    <w:rsid w:val="00921D3C"/>
    <w:rsid w:val="00921D82"/>
    <w:rsid w:val="00921E77"/>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761"/>
    <w:rsid w:val="009319C0"/>
    <w:rsid w:val="00931C3D"/>
    <w:rsid w:val="00931CE1"/>
    <w:rsid w:val="00932047"/>
    <w:rsid w:val="0093204B"/>
    <w:rsid w:val="0093235F"/>
    <w:rsid w:val="009324C4"/>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396"/>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2E9C"/>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A6C"/>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ADB"/>
    <w:rsid w:val="00967C5E"/>
    <w:rsid w:val="00967CAE"/>
    <w:rsid w:val="00970961"/>
    <w:rsid w:val="00970A4F"/>
    <w:rsid w:val="00970A5C"/>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3EE6"/>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6BB"/>
    <w:rsid w:val="0098679F"/>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3C9B"/>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C13"/>
    <w:rsid w:val="009B1EC0"/>
    <w:rsid w:val="009B21FC"/>
    <w:rsid w:val="009B24ED"/>
    <w:rsid w:val="009B253C"/>
    <w:rsid w:val="009B2A6A"/>
    <w:rsid w:val="009B2C69"/>
    <w:rsid w:val="009B327B"/>
    <w:rsid w:val="009B3519"/>
    <w:rsid w:val="009B39C1"/>
    <w:rsid w:val="009B405B"/>
    <w:rsid w:val="009B47FB"/>
    <w:rsid w:val="009B4AF4"/>
    <w:rsid w:val="009B4BDC"/>
    <w:rsid w:val="009B4C40"/>
    <w:rsid w:val="009B4D6D"/>
    <w:rsid w:val="009B4F2B"/>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010"/>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9E"/>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207"/>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6F6C"/>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53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B56"/>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3F7"/>
    <w:rsid w:val="00A67C8B"/>
    <w:rsid w:val="00A70206"/>
    <w:rsid w:val="00A70233"/>
    <w:rsid w:val="00A70680"/>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D12"/>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7A"/>
    <w:rsid w:val="00A87C84"/>
    <w:rsid w:val="00A90432"/>
    <w:rsid w:val="00A90444"/>
    <w:rsid w:val="00A90BA5"/>
    <w:rsid w:val="00A90D7B"/>
    <w:rsid w:val="00A910B2"/>
    <w:rsid w:val="00A910D5"/>
    <w:rsid w:val="00A914B7"/>
    <w:rsid w:val="00A91B1B"/>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5A9"/>
    <w:rsid w:val="00A977DB"/>
    <w:rsid w:val="00A97AAF"/>
    <w:rsid w:val="00A97F1C"/>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250"/>
    <w:rsid w:val="00AB3709"/>
    <w:rsid w:val="00AB3A84"/>
    <w:rsid w:val="00AB45BF"/>
    <w:rsid w:val="00AB4ED6"/>
    <w:rsid w:val="00AB5157"/>
    <w:rsid w:val="00AB536D"/>
    <w:rsid w:val="00AB542E"/>
    <w:rsid w:val="00AB584F"/>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7D3"/>
    <w:rsid w:val="00AE2A46"/>
    <w:rsid w:val="00AE2CC9"/>
    <w:rsid w:val="00AE3125"/>
    <w:rsid w:val="00AE31C2"/>
    <w:rsid w:val="00AE387B"/>
    <w:rsid w:val="00AE3A4C"/>
    <w:rsid w:val="00AE3C89"/>
    <w:rsid w:val="00AE3D51"/>
    <w:rsid w:val="00AE3E6A"/>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66E"/>
    <w:rsid w:val="00AF0726"/>
    <w:rsid w:val="00AF0F7F"/>
    <w:rsid w:val="00AF1201"/>
    <w:rsid w:val="00AF1519"/>
    <w:rsid w:val="00AF16CB"/>
    <w:rsid w:val="00AF1A3E"/>
    <w:rsid w:val="00AF1CD9"/>
    <w:rsid w:val="00AF1D07"/>
    <w:rsid w:val="00AF1DEF"/>
    <w:rsid w:val="00AF1F75"/>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4FC6"/>
    <w:rsid w:val="00AF501E"/>
    <w:rsid w:val="00AF5159"/>
    <w:rsid w:val="00AF535D"/>
    <w:rsid w:val="00AF546E"/>
    <w:rsid w:val="00AF5549"/>
    <w:rsid w:val="00AF5941"/>
    <w:rsid w:val="00AF5E6B"/>
    <w:rsid w:val="00AF6490"/>
    <w:rsid w:val="00AF7251"/>
    <w:rsid w:val="00AF73DC"/>
    <w:rsid w:val="00AF73EE"/>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660"/>
    <w:rsid w:val="00B03B0D"/>
    <w:rsid w:val="00B0404F"/>
    <w:rsid w:val="00B0421A"/>
    <w:rsid w:val="00B04507"/>
    <w:rsid w:val="00B04B1A"/>
    <w:rsid w:val="00B04C1E"/>
    <w:rsid w:val="00B04E55"/>
    <w:rsid w:val="00B051D9"/>
    <w:rsid w:val="00B05709"/>
    <w:rsid w:val="00B05A03"/>
    <w:rsid w:val="00B05E8A"/>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3FAC"/>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4C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B2"/>
    <w:rsid w:val="00B229DB"/>
    <w:rsid w:val="00B2302B"/>
    <w:rsid w:val="00B23032"/>
    <w:rsid w:val="00B2319A"/>
    <w:rsid w:val="00B232C5"/>
    <w:rsid w:val="00B236B5"/>
    <w:rsid w:val="00B23C44"/>
    <w:rsid w:val="00B23D23"/>
    <w:rsid w:val="00B24559"/>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15B"/>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CDA"/>
    <w:rsid w:val="00B45D25"/>
    <w:rsid w:val="00B45E03"/>
    <w:rsid w:val="00B45FDB"/>
    <w:rsid w:val="00B465C1"/>
    <w:rsid w:val="00B4684B"/>
    <w:rsid w:val="00B46946"/>
    <w:rsid w:val="00B46963"/>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061"/>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474"/>
    <w:rsid w:val="00B72602"/>
    <w:rsid w:val="00B727CB"/>
    <w:rsid w:val="00B728AC"/>
    <w:rsid w:val="00B72A2D"/>
    <w:rsid w:val="00B72D20"/>
    <w:rsid w:val="00B72E44"/>
    <w:rsid w:val="00B72FF5"/>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0DA7"/>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60C"/>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3F19"/>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7E8"/>
    <w:rsid w:val="00BA294A"/>
    <w:rsid w:val="00BA2AC7"/>
    <w:rsid w:val="00BA316D"/>
    <w:rsid w:val="00BA33DB"/>
    <w:rsid w:val="00BA3426"/>
    <w:rsid w:val="00BA3A87"/>
    <w:rsid w:val="00BA3E04"/>
    <w:rsid w:val="00BA405E"/>
    <w:rsid w:val="00BA41F3"/>
    <w:rsid w:val="00BA440E"/>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271"/>
    <w:rsid w:val="00BB53CB"/>
    <w:rsid w:val="00BB5696"/>
    <w:rsid w:val="00BB5A22"/>
    <w:rsid w:val="00BB5D0C"/>
    <w:rsid w:val="00BB5E3A"/>
    <w:rsid w:val="00BB636F"/>
    <w:rsid w:val="00BB648A"/>
    <w:rsid w:val="00BB65F0"/>
    <w:rsid w:val="00BB661F"/>
    <w:rsid w:val="00BB6CE7"/>
    <w:rsid w:val="00BB74BA"/>
    <w:rsid w:val="00BB750C"/>
    <w:rsid w:val="00BB7510"/>
    <w:rsid w:val="00BB7720"/>
    <w:rsid w:val="00BB7733"/>
    <w:rsid w:val="00BB7755"/>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A7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AC6"/>
    <w:rsid w:val="00BF1C25"/>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82B"/>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60C"/>
    <w:rsid w:val="00C308E4"/>
    <w:rsid w:val="00C31256"/>
    <w:rsid w:val="00C3142B"/>
    <w:rsid w:val="00C3149A"/>
    <w:rsid w:val="00C3157E"/>
    <w:rsid w:val="00C3163D"/>
    <w:rsid w:val="00C31E89"/>
    <w:rsid w:val="00C31FB1"/>
    <w:rsid w:val="00C3211D"/>
    <w:rsid w:val="00C327A4"/>
    <w:rsid w:val="00C32800"/>
    <w:rsid w:val="00C32B17"/>
    <w:rsid w:val="00C32DFF"/>
    <w:rsid w:val="00C33117"/>
    <w:rsid w:val="00C331F6"/>
    <w:rsid w:val="00C33941"/>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42E"/>
    <w:rsid w:val="00C527C8"/>
    <w:rsid w:val="00C52824"/>
    <w:rsid w:val="00C52831"/>
    <w:rsid w:val="00C52E33"/>
    <w:rsid w:val="00C52F68"/>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6C9"/>
    <w:rsid w:val="00C5576F"/>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77ED0"/>
    <w:rsid w:val="00C804BD"/>
    <w:rsid w:val="00C80C2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500B"/>
    <w:rsid w:val="00C95254"/>
    <w:rsid w:val="00C95903"/>
    <w:rsid w:val="00C95DDB"/>
    <w:rsid w:val="00C95FC5"/>
    <w:rsid w:val="00C96EEA"/>
    <w:rsid w:val="00C973B5"/>
    <w:rsid w:val="00C9761A"/>
    <w:rsid w:val="00C977CC"/>
    <w:rsid w:val="00C97C72"/>
    <w:rsid w:val="00C97EC5"/>
    <w:rsid w:val="00C97EF8"/>
    <w:rsid w:val="00CA012A"/>
    <w:rsid w:val="00CA06EC"/>
    <w:rsid w:val="00CA080D"/>
    <w:rsid w:val="00CA0A6E"/>
    <w:rsid w:val="00CA0B86"/>
    <w:rsid w:val="00CA0F5F"/>
    <w:rsid w:val="00CA0F63"/>
    <w:rsid w:val="00CA12C1"/>
    <w:rsid w:val="00CA1569"/>
    <w:rsid w:val="00CA19DB"/>
    <w:rsid w:val="00CA1B7E"/>
    <w:rsid w:val="00CA1BCC"/>
    <w:rsid w:val="00CA21E2"/>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10B"/>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B8"/>
    <w:rsid w:val="00CB76E2"/>
    <w:rsid w:val="00CB779D"/>
    <w:rsid w:val="00CB7939"/>
    <w:rsid w:val="00CB7A3B"/>
    <w:rsid w:val="00CC02E1"/>
    <w:rsid w:val="00CC051C"/>
    <w:rsid w:val="00CC0B1A"/>
    <w:rsid w:val="00CC10E1"/>
    <w:rsid w:val="00CC126E"/>
    <w:rsid w:val="00CC1852"/>
    <w:rsid w:val="00CC1949"/>
    <w:rsid w:val="00CC1B85"/>
    <w:rsid w:val="00CC1E34"/>
    <w:rsid w:val="00CC1EF0"/>
    <w:rsid w:val="00CC1FF2"/>
    <w:rsid w:val="00CC2134"/>
    <w:rsid w:val="00CC2421"/>
    <w:rsid w:val="00CC25AB"/>
    <w:rsid w:val="00CC2913"/>
    <w:rsid w:val="00CC2FCC"/>
    <w:rsid w:val="00CC3092"/>
    <w:rsid w:val="00CC30D5"/>
    <w:rsid w:val="00CC39B7"/>
    <w:rsid w:val="00CC3B4F"/>
    <w:rsid w:val="00CC465D"/>
    <w:rsid w:val="00CC4686"/>
    <w:rsid w:val="00CC4BD5"/>
    <w:rsid w:val="00CC4C49"/>
    <w:rsid w:val="00CC4D47"/>
    <w:rsid w:val="00CC5010"/>
    <w:rsid w:val="00CC517B"/>
    <w:rsid w:val="00CC5199"/>
    <w:rsid w:val="00CC5CB5"/>
    <w:rsid w:val="00CC5D41"/>
    <w:rsid w:val="00CC5E20"/>
    <w:rsid w:val="00CC5E8F"/>
    <w:rsid w:val="00CC612A"/>
    <w:rsid w:val="00CC6441"/>
    <w:rsid w:val="00CC6502"/>
    <w:rsid w:val="00CC692E"/>
    <w:rsid w:val="00CC6E42"/>
    <w:rsid w:val="00CC7175"/>
    <w:rsid w:val="00CD0012"/>
    <w:rsid w:val="00CD01C9"/>
    <w:rsid w:val="00CD0226"/>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878"/>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306E"/>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7DC"/>
    <w:rsid w:val="00CF1856"/>
    <w:rsid w:val="00CF18FC"/>
    <w:rsid w:val="00CF1BCB"/>
    <w:rsid w:val="00CF1DB6"/>
    <w:rsid w:val="00CF2078"/>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892"/>
    <w:rsid w:val="00D11C36"/>
    <w:rsid w:val="00D11E29"/>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15"/>
    <w:rsid w:val="00D14ACC"/>
    <w:rsid w:val="00D14AE8"/>
    <w:rsid w:val="00D14C93"/>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7A4"/>
    <w:rsid w:val="00D26B6F"/>
    <w:rsid w:val="00D26E4C"/>
    <w:rsid w:val="00D26F3F"/>
    <w:rsid w:val="00D27251"/>
    <w:rsid w:val="00D279A1"/>
    <w:rsid w:val="00D279EA"/>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C48"/>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610"/>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2F03"/>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14"/>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9EB"/>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23D"/>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C32"/>
    <w:rsid w:val="00D71E12"/>
    <w:rsid w:val="00D721D0"/>
    <w:rsid w:val="00D723E8"/>
    <w:rsid w:val="00D72522"/>
    <w:rsid w:val="00D726E9"/>
    <w:rsid w:val="00D72D0E"/>
    <w:rsid w:val="00D72D7D"/>
    <w:rsid w:val="00D72EA2"/>
    <w:rsid w:val="00D734FF"/>
    <w:rsid w:val="00D73559"/>
    <w:rsid w:val="00D73643"/>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6526"/>
    <w:rsid w:val="00D7671F"/>
    <w:rsid w:val="00D76979"/>
    <w:rsid w:val="00D76A92"/>
    <w:rsid w:val="00D76AB2"/>
    <w:rsid w:val="00D7707D"/>
    <w:rsid w:val="00D772AF"/>
    <w:rsid w:val="00D77AD2"/>
    <w:rsid w:val="00D77B25"/>
    <w:rsid w:val="00D77E13"/>
    <w:rsid w:val="00D77FEE"/>
    <w:rsid w:val="00D8077F"/>
    <w:rsid w:val="00D8113E"/>
    <w:rsid w:val="00D81365"/>
    <w:rsid w:val="00D813CC"/>
    <w:rsid w:val="00D8146C"/>
    <w:rsid w:val="00D818E7"/>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742"/>
    <w:rsid w:val="00D859F4"/>
    <w:rsid w:val="00D85CA1"/>
    <w:rsid w:val="00D860E1"/>
    <w:rsid w:val="00D86390"/>
    <w:rsid w:val="00D865D6"/>
    <w:rsid w:val="00D86911"/>
    <w:rsid w:val="00D86924"/>
    <w:rsid w:val="00D86D10"/>
    <w:rsid w:val="00D86E13"/>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947"/>
    <w:rsid w:val="00D95B88"/>
    <w:rsid w:val="00D95B9F"/>
    <w:rsid w:val="00D95F13"/>
    <w:rsid w:val="00D96111"/>
    <w:rsid w:val="00D9671D"/>
    <w:rsid w:val="00D96B15"/>
    <w:rsid w:val="00D96C22"/>
    <w:rsid w:val="00D96C25"/>
    <w:rsid w:val="00D96DF9"/>
    <w:rsid w:val="00D96E69"/>
    <w:rsid w:val="00D96FD1"/>
    <w:rsid w:val="00D97233"/>
    <w:rsid w:val="00D97312"/>
    <w:rsid w:val="00D97528"/>
    <w:rsid w:val="00D977AF"/>
    <w:rsid w:val="00D97BDD"/>
    <w:rsid w:val="00D97C25"/>
    <w:rsid w:val="00D97D88"/>
    <w:rsid w:val="00DA0115"/>
    <w:rsid w:val="00DA068E"/>
    <w:rsid w:val="00DA0984"/>
    <w:rsid w:val="00DA0EB9"/>
    <w:rsid w:val="00DA0F01"/>
    <w:rsid w:val="00DA0F5A"/>
    <w:rsid w:val="00DA122D"/>
    <w:rsid w:val="00DA1406"/>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590"/>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12B"/>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94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DF7"/>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2F69"/>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8D3"/>
    <w:rsid w:val="00E0390A"/>
    <w:rsid w:val="00E03C44"/>
    <w:rsid w:val="00E03D6B"/>
    <w:rsid w:val="00E03DC8"/>
    <w:rsid w:val="00E03FD9"/>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359"/>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520"/>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2EC5"/>
    <w:rsid w:val="00E33398"/>
    <w:rsid w:val="00E33412"/>
    <w:rsid w:val="00E335BB"/>
    <w:rsid w:val="00E33602"/>
    <w:rsid w:val="00E3363D"/>
    <w:rsid w:val="00E33769"/>
    <w:rsid w:val="00E33784"/>
    <w:rsid w:val="00E3386C"/>
    <w:rsid w:val="00E33B4E"/>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7A9"/>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87A"/>
    <w:rsid w:val="00E51945"/>
    <w:rsid w:val="00E51954"/>
    <w:rsid w:val="00E51A48"/>
    <w:rsid w:val="00E51F12"/>
    <w:rsid w:val="00E52C8E"/>
    <w:rsid w:val="00E52EA4"/>
    <w:rsid w:val="00E52F87"/>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C4"/>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564"/>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97378"/>
    <w:rsid w:val="00EA0051"/>
    <w:rsid w:val="00EA021E"/>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755"/>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16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3FF"/>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A6C"/>
    <w:rsid w:val="00ED322A"/>
    <w:rsid w:val="00ED3714"/>
    <w:rsid w:val="00ED39DA"/>
    <w:rsid w:val="00ED3EFC"/>
    <w:rsid w:val="00ED4151"/>
    <w:rsid w:val="00ED43B8"/>
    <w:rsid w:val="00ED4AED"/>
    <w:rsid w:val="00ED5C21"/>
    <w:rsid w:val="00ED622C"/>
    <w:rsid w:val="00ED62FC"/>
    <w:rsid w:val="00ED66C3"/>
    <w:rsid w:val="00ED68D2"/>
    <w:rsid w:val="00ED70B1"/>
    <w:rsid w:val="00ED750F"/>
    <w:rsid w:val="00ED769E"/>
    <w:rsid w:val="00ED7E0C"/>
    <w:rsid w:val="00EE02FE"/>
    <w:rsid w:val="00EE07F3"/>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3CA2"/>
    <w:rsid w:val="00EE44BF"/>
    <w:rsid w:val="00EE44D1"/>
    <w:rsid w:val="00EE4571"/>
    <w:rsid w:val="00EE4680"/>
    <w:rsid w:val="00EE48CF"/>
    <w:rsid w:val="00EE48F7"/>
    <w:rsid w:val="00EE526D"/>
    <w:rsid w:val="00EE5A37"/>
    <w:rsid w:val="00EE5E1C"/>
    <w:rsid w:val="00EE5F7C"/>
    <w:rsid w:val="00EE5FC6"/>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0975"/>
    <w:rsid w:val="00EF10E7"/>
    <w:rsid w:val="00EF126D"/>
    <w:rsid w:val="00EF12D4"/>
    <w:rsid w:val="00EF1498"/>
    <w:rsid w:val="00EF1572"/>
    <w:rsid w:val="00EF15F6"/>
    <w:rsid w:val="00EF16BB"/>
    <w:rsid w:val="00EF18B1"/>
    <w:rsid w:val="00EF1BA3"/>
    <w:rsid w:val="00EF1C60"/>
    <w:rsid w:val="00EF1DDE"/>
    <w:rsid w:val="00EF1F7E"/>
    <w:rsid w:val="00EF2322"/>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6BC8"/>
    <w:rsid w:val="00EF7265"/>
    <w:rsid w:val="00EF7648"/>
    <w:rsid w:val="00EF7794"/>
    <w:rsid w:val="00EF7A26"/>
    <w:rsid w:val="00EF7DDE"/>
    <w:rsid w:val="00F00017"/>
    <w:rsid w:val="00F00291"/>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0C1"/>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16B"/>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79"/>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140"/>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74"/>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5E4E"/>
    <w:rsid w:val="00F6662B"/>
    <w:rsid w:val="00F66777"/>
    <w:rsid w:val="00F66851"/>
    <w:rsid w:val="00F66CF1"/>
    <w:rsid w:val="00F66E1F"/>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1D1C"/>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1B9"/>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C59"/>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1D"/>
    <w:rsid w:val="00FB6FEC"/>
    <w:rsid w:val="00FB706D"/>
    <w:rsid w:val="00FB71FF"/>
    <w:rsid w:val="00FB748F"/>
    <w:rsid w:val="00FB74C9"/>
    <w:rsid w:val="00FB751A"/>
    <w:rsid w:val="00FB7919"/>
    <w:rsid w:val="00FB7B95"/>
    <w:rsid w:val="00FB7FC8"/>
    <w:rsid w:val="00FC00F6"/>
    <w:rsid w:val="00FC0ED9"/>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A4D"/>
    <w:rsid w:val="00FC5D5E"/>
    <w:rsid w:val="00FC5FEA"/>
    <w:rsid w:val="00FC601B"/>
    <w:rsid w:val="00FC6317"/>
    <w:rsid w:val="00FC6B35"/>
    <w:rsid w:val="00FC6D0F"/>
    <w:rsid w:val="00FC7301"/>
    <w:rsid w:val="00FC73ED"/>
    <w:rsid w:val="00FC7465"/>
    <w:rsid w:val="00FC77F2"/>
    <w:rsid w:val="00FC7861"/>
    <w:rsid w:val="00FC7BA7"/>
    <w:rsid w:val="00FC7C36"/>
    <w:rsid w:val="00FC7EFF"/>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757"/>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49A"/>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69"/>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172881">
      <w:bodyDiv w:val="1"/>
      <w:marLeft w:val="0"/>
      <w:marRight w:val="0"/>
      <w:marTop w:val="0"/>
      <w:marBottom w:val="0"/>
      <w:divBdr>
        <w:top w:val="none" w:sz="0" w:space="0" w:color="auto"/>
        <w:left w:val="none" w:sz="0" w:space="0" w:color="auto"/>
        <w:bottom w:val="none" w:sz="0" w:space="0" w:color="auto"/>
        <w:right w:val="none" w:sz="0" w:space="0" w:color="auto"/>
      </w:divBdr>
      <w:divsChild>
        <w:div w:id="980959980">
          <w:marLeft w:val="979"/>
          <w:marRight w:val="0"/>
          <w:marTop w:val="58"/>
          <w:marBottom w:val="0"/>
          <w:divBdr>
            <w:top w:val="none" w:sz="0" w:space="0" w:color="auto"/>
            <w:left w:val="none" w:sz="0" w:space="0" w:color="auto"/>
            <w:bottom w:val="none" w:sz="0" w:space="0" w:color="auto"/>
            <w:right w:val="none" w:sz="0" w:space="0" w:color="auto"/>
          </w:divBdr>
        </w:div>
      </w:divsChild>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83822">
      <w:bodyDiv w:val="1"/>
      <w:marLeft w:val="0"/>
      <w:marRight w:val="0"/>
      <w:marTop w:val="0"/>
      <w:marBottom w:val="0"/>
      <w:divBdr>
        <w:top w:val="none" w:sz="0" w:space="0" w:color="auto"/>
        <w:left w:val="none" w:sz="0" w:space="0" w:color="auto"/>
        <w:bottom w:val="none" w:sz="0" w:space="0" w:color="auto"/>
        <w:right w:val="none" w:sz="0" w:space="0" w:color="auto"/>
      </w:divBdr>
      <w:divsChild>
        <w:div w:id="317997588">
          <w:marLeft w:val="1267"/>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387700">
      <w:bodyDiv w:val="1"/>
      <w:marLeft w:val="0"/>
      <w:marRight w:val="0"/>
      <w:marTop w:val="0"/>
      <w:marBottom w:val="0"/>
      <w:divBdr>
        <w:top w:val="none" w:sz="0" w:space="0" w:color="auto"/>
        <w:left w:val="none" w:sz="0" w:space="0" w:color="auto"/>
        <w:bottom w:val="none" w:sz="0" w:space="0" w:color="auto"/>
        <w:right w:val="none" w:sz="0" w:space="0" w:color="auto"/>
      </w:divBdr>
      <w:divsChild>
        <w:div w:id="430051136">
          <w:marLeft w:val="706"/>
          <w:marRight w:val="0"/>
          <w:marTop w:val="5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1436554050">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406421125">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493061">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422993877">
          <w:marLeft w:val="1267"/>
          <w:marRight w:val="0"/>
          <w:marTop w:val="50"/>
          <w:marBottom w:val="0"/>
          <w:divBdr>
            <w:top w:val="none" w:sz="0" w:space="0" w:color="auto"/>
            <w:left w:val="none" w:sz="0" w:space="0" w:color="auto"/>
            <w:bottom w:val="none" w:sz="0" w:space="0" w:color="auto"/>
            <w:right w:val="none" w:sz="0" w:space="0" w:color="auto"/>
          </w:divBdr>
        </w:div>
        <w:div w:id="57435659">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59865623">
      <w:bodyDiv w:val="1"/>
      <w:marLeft w:val="0"/>
      <w:marRight w:val="0"/>
      <w:marTop w:val="0"/>
      <w:marBottom w:val="0"/>
      <w:divBdr>
        <w:top w:val="none" w:sz="0" w:space="0" w:color="auto"/>
        <w:left w:val="none" w:sz="0" w:space="0" w:color="auto"/>
        <w:bottom w:val="none" w:sz="0" w:space="0" w:color="auto"/>
        <w:right w:val="none" w:sz="0" w:space="0" w:color="auto"/>
      </w:divBdr>
      <w:divsChild>
        <w:div w:id="1996495775">
          <w:marLeft w:val="1267"/>
          <w:marRight w:val="0"/>
          <w:marTop w:val="53"/>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7293062">
      <w:bodyDiv w:val="1"/>
      <w:marLeft w:val="0"/>
      <w:marRight w:val="0"/>
      <w:marTop w:val="0"/>
      <w:marBottom w:val="0"/>
      <w:divBdr>
        <w:top w:val="none" w:sz="0" w:space="0" w:color="auto"/>
        <w:left w:val="none" w:sz="0" w:space="0" w:color="auto"/>
        <w:bottom w:val="none" w:sz="0" w:space="0" w:color="auto"/>
        <w:right w:val="none" w:sz="0" w:space="0" w:color="auto"/>
      </w:divBdr>
      <w:divsChild>
        <w:div w:id="1486968149">
          <w:marLeft w:val="1267"/>
          <w:marRight w:val="0"/>
          <w:marTop w:val="53"/>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42365">
      <w:bodyDiv w:val="1"/>
      <w:marLeft w:val="0"/>
      <w:marRight w:val="0"/>
      <w:marTop w:val="0"/>
      <w:marBottom w:val="0"/>
      <w:divBdr>
        <w:top w:val="none" w:sz="0" w:space="0" w:color="auto"/>
        <w:left w:val="none" w:sz="0" w:space="0" w:color="auto"/>
        <w:bottom w:val="none" w:sz="0" w:space="0" w:color="auto"/>
        <w:right w:val="none" w:sz="0" w:space="0" w:color="auto"/>
      </w:divBdr>
      <w:divsChild>
        <w:div w:id="1146897648">
          <w:marLeft w:val="1267"/>
          <w:marRight w:val="0"/>
          <w:marTop w:val="53"/>
          <w:marBottom w:val="0"/>
          <w:divBdr>
            <w:top w:val="none" w:sz="0" w:space="0" w:color="auto"/>
            <w:left w:val="none" w:sz="0" w:space="0" w:color="auto"/>
            <w:bottom w:val="none" w:sz="0" w:space="0" w:color="auto"/>
            <w:right w:val="none" w:sz="0" w:space="0" w:color="auto"/>
          </w:divBdr>
        </w:div>
      </w:divsChild>
    </w:div>
    <w:div w:id="1315720200">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4914407">
      <w:bodyDiv w:val="1"/>
      <w:marLeft w:val="0"/>
      <w:marRight w:val="0"/>
      <w:marTop w:val="0"/>
      <w:marBottom w:val="0"/>
      <w:divBdr>
        <w:top w:val="none" w:sz="0" w:space="0" w:color="auto"/>
        <w:left w:val="none" w:sz="0" w:space="0" w:color="auto"/>
        <w:bottom w:val="none" w:sz="0" w:space="0" w:color="auto"/>
        <w:right w:val="none" w:sz="0" w:space="0" w:color="auto"/>
      </w:divBdr>
      <w:divsChild>
        <w:div w:id="739133514">
          <w:marLeft w:val="1267"/>
          <w:marRight w:val="0"/>
          <w:marTop w:val="53"/>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3113003">
      <w:bodyDiv w:val="1"/>
      <w:marLeft w:val="0"/>
      <w:marRight w:val="0"/>
      <w:marTop w:val="0"/>
      <w:marBottom w:val="0"/>
      <w:divBdr>
        <w:top w:val="none" w:sz="0" w:space="0" w:color="auto"/>
        <w:left w:val="none" w:sz="0" w:space="0" w:color="auto"/>
        <w:bottom w:val="none" w:sz="0" w:space="0" w:color="auto"/>
        <w:right w:val="none" w:sz="0" w:space="0" w:color="auto"/>
      </w:divBdr>
      <w:divsChild>
        <w:div w:id="278293247">
          <w:marLeft w:val="979"/>
          <w:marRight w:val="0"/>
          <w:marTop w:val="58"/>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2734991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8655254">
      <w:bodyDiv w:val="1"/>
      <w:marLeft w:val="0"/>
      <w:marRight w:val="0"/>
      <w:marTop w:val="0"/>
      <w:marBottom w:val="0"/>
      <w:divBdr>
        <w:top w:val="none" w:sz="0" w:space="0" w:color="auto"/>
        <w:left w:val="none" w:sz="0" w:space="0" w:color="auto"/>
        <w:bottom w:val="none" w:sz="0" w:space="0" w:color="auto"/>
        <w:right w:val="none" w:sz="0" w:space="0" w:color="auto"/>
      </w:divBdr>
      <w:divsChild>
        <w:div w:id="830413477">
          <w:marLeft w:val="979"/>
          <w:marRight w:val="0"/>
          <w:marTop w:val="58"/>
          <w:marBottom w:val="0"/>
          <w:divBdr>
            <w:top w:val="none" w:sz="0" w:space="0" w:color="auto"/>
            <w:left w:val="none" w:sz="0" w:space="0" w:color="auto"/>
            <w:bottom w:val="none" w:sz="0" w:space="0" w:color="auto"/>
            <w:right w:val="none" w:sz="0" w:space="0" w:color="auto"/>
          </w:divBdr>
        </w:div>
        <w:div w:id="2073195047">
          <w:marLeft w:val="979"/>
          <w:marRight w:val="0"/>
          <w:marTop w:val="58"/>
          <w:marBottom w:val="0"/>
          <w:divBdr>
            <w:top w:val="none" w:sz="0" w:space="0" w:color="auto"/>
            <w:left w:val="none" w:sz="0" w:space="0" w:color="auto"/>
            <w:bottom w:val="none" w:sz="0" w:space="0" w:color="auto"/>
            <w:right w:val="none" w:sz="0" w:space="0" w:color="auto"/>
          </w:divBdr>
        </w:div>
        <w:div w:id="909802284">
          <w:marLeft w:val="979"/>
          <w:marRight w:val="0"/>
          <w:marTop w:val="58"/>
          <w:marBottom w:val="0"/>
          <w:divBdr>
            <w:top w:val="none" w:sz="0" w:space="0" w:color="auto"/>
            <w:left w:val="none" w:sz="0" w:space="0" w:color="auto"/>
            <w:bottom w:val="none" w:sz="0" w:space="0" w:color="auto"/>
            <w:right w:val="none" w:sz="0" w:space="0" w:color="auto"/>
          </w:divBdr>
        </w:div>
        <w:div w:id="1222136243">
          <w:marLeft w:val="979"/>
          <w:marRight w:val="0"/>
          <w:marTop w:val="58"/>
          <w:marBottom w:val="0"/>
          <w:divBdr>
            <w:top w:val="none" w:sz="0" w:space="0" w:color="auto"/>
            <w:left w:val="none" w:sz="0" w:space="0" w:color="auto"/>
            <w:bottom w:val="none" w:sz="0" w:space="0" w:color="auto"/>
            <w:right w:val="none" w:sz="0" w:space="0" w:color="auto"/>
          </w:divBdr>
        </w:div>
      </w:divsChild>
    </w:div>
    <w:div w:id="1705672301">
      <w:bodyDiv w:val="1"/>
      <w:marLeft w:val="0"/>
      <w:marRight w:val="0"/>
      <w:marTop w:val="0"/>
      <w:marBottom w:val="0"/>
      <w:divBdr>
        <w:top w:val="none" w:sz="0" w:space="0" w:color="auto"/>
        <w:left w:val="none" w:sz="0" w:space="0" w:color="auto"/>
        <w:bottom w:val="none" w:sz="0" w:space="0" w:color="auto"/>
        <w:right w:val="none" w:sz="0" w:space="0" w:color="auto"/>
      </w:divBdr>
      <w:divsChild>
        <w:div w:id="1479420123">
          <w:marLeft w:val="1267"/>
          <w:marRight w:val="0"/>
          <w:marTop w:val="53"/>
          <w:marBottom w:val="0"/>
          <w:divBdr>
            <w:top w:val="none" w:sz="0" w:space="0" w:color="auto"/>
            <w:left w:val="none" w:sz="0" w:space="0" w:color="auto"/>
            <w:bottom w:val="none" w:sz="0" w:space="0" w:color="auto"/>
            <w:right w:val="none" w:sz="0" w:space="0" w:color="auto"/>
          </w:divBdr>
        </w:div>
      </w:divsChild>
    </w:div>
    <w:div w:id="1708335051">
      <w:bodyDiv w:val="1"/>
      <w:marLeft w:val="0"/>
      <w:marRight w:val="0"/>
      <w:marTop w:val="0"/>
      <w:marBottom w:val="0"/>
      <w:divBdr>
        <w:top w:val="none" w:sz="0" w:space="0" w:color="auto"/>
        <w:left w:val="none" w:sz="0" w:space="0" w:color="auto"/>
        <w:bottom w:val="none" w:sz="0" w:space="0" w:color="auto"/>
        <w:right w:val="none" w:sz="0" w:space="0" w:color="auto"/>
      </w:divBdr>
      <w:divsChild>
        <w:div w:id="1237131309">
          <w:marLeft w:val="979"/>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1658085">
      <w:bodyDiv w:val="1"/>
      <w:marLeft w:val="0"/>
      <w:marRight w:val="0"/>
      <w:marTop w:val="0"/>
      <w:marBottom w:val="0"/>
      <w:divBdr>
        <w:top w:val="none" w:sz="0" w:space="0" w:color="auto"/>
        <w:left w:val="none" w:sz="0" w:space="0" w:color="auto"/>
        <w:bottom w:val="none" w:sz="0" w:space="0" w:color="auto"/>
        <w:right w:val="none" w:sz="0" w:space="0" w:color="auto"/>
      </w:divBdr>
      <w:divsChild>
        <w:div w:id="56636985">
          <w:marLeft w:val="706"/>
          <w:marRight w:val="0"/>
          <w:marTop w:val="67"/>
          <w:marBottom w:val="0"/>
          <w:divBdr>
            <w:top w:val="none" w:sz="0" w:space="0" w:color="auto"/>
            <w:left w:val="none" w:sz="0" w:space="0" w:color="auto"/>
            <w:bottom w:val="none" w:sz="0" w:space="0" w:color="auto"/>
            <w:right w:val="none" w:sz="0" w:space="0" w:color="auto"/>
          </w:divBdr>
        </w:div>
        <w:div w:id="1842773444">
          <w:marLeft w:val="979"/>
          <w:marRight w:val="0"/>
          <w:marTop w:val="58"/>
          <w:marBottom w:val="0"/>
          <w:divBdr>
            <w:top w:val="none" w:sz="0" w:space="0" w:color="auto"/>
            <w:left w:val="none" w:sz="0" w:space="0" w:color="auto"/>
            <w:bottom w:val="none" w:sz="0" w:space="0" w:color="auto"/>
            <w:right w:val="none" w:sz="0" w:space="0" w:color="auto"/>
          </w:divBdr>
        </w:div>
        <w:div w:id="2090426180">
          <w:marLeft w:val="1267"/>
          <w:marRight w:val="0"/>
          <w:marTop w:val="53"/>
          <w:marBottom w:val="0"/>
          <w:divBdr>
            <w:top w:val="none" w:sz="0" w:space="0" w:color="auto"/>
            <w:left w:val="none" w:sz="0" w:space="0" w:color="auto"/>
            <w:bottom w:val="none" w:sz="0" w:space="0" w:color="auto"/>
            <w:right w:val="none" w:sz="0" w:space="0" w:color="auto"/>
          </w:divBdr>
        </w:div>
        <w:div w:id="868182449">
          <w:marLeft w:val="1267"/>
          <w:marRight w:val="0"/>
          <w:marTop w:val="53"/>
          <w:marBottom w:val="0"/>
          <w:divBdr>
            <w:top w:val="none" w:sz="0" w:space="0" w:color="auto"/>
            <w:left w:val="none" w:sz="0" w:space="0" w:color="auto"/>
            <w:bottom w:val="none" w:sz="0" w:space="0" w:color="auto"/>
            <w:right w:val="none" w:sz="0" w:space="0" w:color="auto"/>
          </w:divBdr>
        </w:div>
        <w:div w:id="633414695">
          <w:marLeft w:val="979"/>
          <w:marRight w:val="0"/>
          <w:marTop w:val="58"/>
          <w:marBottom w:val="0"/>
          <w:divBdr>
            <w:top w:val="none" w:sz="0" w:space="0" w:color="auto"/>
            <w:left w:val="none" w:sz="0" w:space="0" w:color="auto"/>
            <w:bottom w:val="none" w:sz="0" w:space="0" w:color="auto"/>
            <w:right w:val="none" w:sz="0" w:space="0" w:color="auto"/>
          </w:divBdr>
        </w:div>
        <w:div w:id="625433967">
          <w:marLeft w:val="1267"/>
          <w:marRight w:val="0"/>
          <w:marTop w:val="53"/>
          <w:marBottom w:val="0"/>
          <w:divBdr>
            <w:top w:val="none" w:sz="0" w:space="0" w:color="auto"/>
            <w:left w:val="none" w:sz="0" w:space="0" w:color="auto"/>
            <w:bottom w:val="none" w:sz="0" w:space="0" w:color="auto"/>
            <w:right w:val="none" w:sz="0" w:space="0" w:color="auto"/>
          </w:divBdr>
        </w:div>
        <w:div w:id="1370717394">
          <w:marLeft w:val="1267"/>
          <w:marRight w:val="0"/>
          <w:marTop w:val="53"/>
          <w:marBottom w:val="0"/>
          <w:divBdr>
            <w:top w:val="none" w:sz="0" w:space="0" w:color="auto"/>
            <w:left w:val="none" w:sz="0" w:space="0" w:color="auto"/>
            <w:bottom w:val="none" w:sz="0" w:space="0" w:color="auto"/>
            <w:right w:val="none" w:sz="0" w:space="0" w:color="auto"/>
          </w:divBdr>
        </w:div>
        <w:div w:id="677120991">
          <w:marLeft w:val="979"/>
          <w:marRight w:val="0"/>
          <w:marTop w:val="58"/>
          <w:marBottom w:val="0"/>
          <w:divBdr>
            <w:top w:val="none" w:sz="0" w:space="0" w:color="auto"/>
            <w:left w:val="none" w:sz="0" w:space="0" w:color="auto"/>
            <w:bottom w:val="none" w:sz="0" w:space="0" w:color="auto"/>
            <w:right w:val="none" w:sz="0" w:space="0" w:color="auto"/>
          </w:divBdr>
        </w:div>
        <w:div w:id="566232973">
          <w:marLeft w:val="1267"/>
          <w:marRight w:val="0"/>
          <w:marTop w:val="53"/>
          <w:marBottom w:val="0"/>
          <w:divBdr>
            <w:top w:val="none" w:sz="0" w:space="0" w:color="auto"/>
            <w:left w:val="none" w:sz="0" w:space="0" w:color="auto"/>
            <w:bottom w:val="none" w:sz="0" w:space="0" w:color="auto"/>
            <w:right w:val="none" w:sz="0" w:space="0" w:color="auto"/>
          </w:divBdr>
        </w:div>
        <w:div w:id="1271939728">
          <w:marLeft w:val="1267"/>
          <w:marRight w:val="0"/>
          <w:marTop w:val="53"/>
          <w:marBottom w:val="0"/>
          <w:divBdr>
            <w:top w:val="none" w:sz="0" w:space="0" w:color="auto"/>
            <w:left w:val="none" w:sz="0" w:space="0" w:color="auto"/>
            <w:bottom w:val="none" w:sz="0" w:space="0" w:color="auto"/>
            <w:right w:val="none" w:sz="0" w:space="0" w:color="auto"/>
          </w:divBdr>
        </w:div>
        <w:div w:id="1887640304">
          <w:marLeft w:val="979"/>
          <w:marRight w:val="0"/>
          <w:marTop w:val="58"/>
          <w:marBottom w:val="0"/>
          <w:divBdr>
            <w:top w:val="none" w:sz="0" w:space="0" w:color="auto"/>
            <w:left w:val="none" w:sz="0" w:space="0" w:color="auto"/>
            <w:bottom w:val="none" w:sz="0" w:space="0" w:color="auto"/>
            <w:right w:val="none" w:sz="0" w:space="0" w:color="auto"/>
          </w:divBdr>
        </w:div>
        <w:div w:id="1314216409">
          <w:marLeft w:val="1267"/>
          <w:marRight w:val="0"/>
          <w:marTop w:val="53"/>
          <w:marBottom w:val="0"/>
          <w:divBdr>
            <w:top w:val="none" w:sz="0" w:space="0" w:color="auto"/>
            <w:left w:val="none" w:sz="0" w:space="0" w:color="auto"/>
            <w:bottom w:val="none" w:sz="0" w:space="0" w:color="auto"/>
            <w:right w:val="none" w:sz="0" w:space="0" w:color="auto"/>
          </w:divBdr>
        </w:div>
        <w:div w:id="892888808">
          <w:marLeft w:val="706"/>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798185615">
      <w:bodyDiv w:val="1"/>
      <w:marLeft w:val="0"/>
      <w:marRight w:val="0"/>
      <w:marTop w:val="0"/>
      <w:marBottom w:val="0"/>
      <w:divBdr>
        <w:top w:val="none" w:sz="0" w:space="0" w:color="auto"/>
        <w:left w:val="none" w:sz="0" w:space="0" w:color="auto"/>
        <w:bottom w:val="none" w:sz="0" w:space="0" w:color="auto"/>
        <w:right w:val="none" w:sz="0" w:space="0" w:color="auto"/>
      </w:divBdr>
      <w:divsChild>
        <w:div w:id="210359752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2832055">
      <w:bodyDiv w:val="1"/>
      <w:marLeft w:val="0"/>
      <w:marRight w:val="0"/>
      <w:marTop w:val="0"/>
      <w:marBottom w:val="0"/>
      <w:divBdr>
        <w:top w:val="none" w:sz="0" w:space="0" w:color="auto"/>
        <w:left w:val="none" w:sz="0" w:space="0" w:color="auto"/>
        <w:bottom w:val="none" w:sz="0" w:space="0" w:color="auto"/>
        <w:right w:val="none" w:sz="0" w:space="0" w:color="auto"/>
      </w:divBdr>
      <w:divsChild>
        <w:div w:id="357511047">
          <w:marLeft w:val="979"/>
          <w:marRight w:val="0"/>
          <w:marTop w:val="58"/>
          <w:marBottom w:val="0"/>
          <w:divBdr>
            <w:top w:val="none" w:sz="0" w:space="0" w:color="auto"/>
            <w:left w:val="none" w:sz="0" w:space="0" w:color="auto"/>
            <w:bottom w:val="none" w:sz="0" w:space="0" w:color="auto"/>
            <w:right w:val="none" w:sz="0" w:space="0" w:color="auto"/>
          </w:divBdr>
        </w:div>
      </w:divsChild>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1998730498">
      <w:bodyDiv w:val="1"/>
      <w:marLeft w:val="0"/>
      <w:marRight w:val="0"/>
      <w:marTop w:val="0"/>
      <w:marBottom w:val="0"/>
      <w:divBdr>
        <w:top w:val="none" w:sz="0" w:space="0" w:color="auto"/>
        <w:left w:val="none" w:sz="0" w:space="0" w:color="auto"/>
        <w:bottom w:val="none" w:sz="0" w:space="0" w:color="auto"/>
        <w:right w:val="none" w:sz="0" w:space="0" w:color="auto"/>
      </w:divBdr>
      <w:divsChild>
        <w:div w:id="443692556">
          <w:marLeft w:val="1267"/>
          <w:marRight w:val="0"/>
          <w:marTop w:val="53"/>
          <w:marBottom w:val="0"/>
          <w:divBdr>
            <w:top w:val="none" w:sz="0" w:space="0" w:color="auto"/>
            <w:left w:val="none" w:sz="0" w:space="0" w:color="auto"/>
            <w:bottom w:val="none" w:sz="0" w:space="0" w:color="auto"/>
            <w:right w:val="none" w:sz="0" w:space="0" w:color="auto"/>
          </w:divBdr>
        </w:div>
      </w:divsChild>
    </w:div>
    <w:div w:id="2019427410">
      <w:bodyDiv w:val="1"/>
      <w:marLeft w:val="0"/>
      <w:marRight w:val="0"/>
      <w:marTop w:val="0"/>
      <w:marBottom w:val="0"/>
      <w:divBdr>
        <w:top w:val="none" w:sz="0" w:space="0" w:color="auto"/>
        <w:left w:val="none" w:sz="0" w:space="0" w:color="auto"/>
        <w:bottom w:val="none" w:sz="0" w:space="0" w:color="auto"/>
        <w:right w:val="none" w:sz="0" w:space="0" w:color="auto"/>
      </w:divBdr>
      <w:divsChild>
        <w:div w:id="212082413">
          <w:marLeft w:val="979"/>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6999495">
      <w:bodyDiv w:val="1"/>
      <w:marLeft w:val="0"/>
      <w:marRight w:val="0"/>
      <w:marTop w:val="0"/>
      <w:marBottom w:val="0"/>
      <w:divBdr>
        <w:top w:val="none" w:sz="0" w:space="0" w:color="auto"/>
        <w:left w:val="none" w:sz="0" w:space="0" w:color="auto"/>
        <w:bottom w:val="none" w:sz="0" w:space="0" w:color="auto"/>
        <w:right w:val="none" w:sz="0" w:space="0" w:color="auto"/>
      </w:divBdr>
      <w:divsChild>
        <w:div w:id="270823683">
          <w:marLeft w:val="979"/>
          <w:marRight w:val="0"/>
          <w:marTop w:val="58"/>
          <w:marBottom w:val="0"/>
          <w:divBdr>
            <w:top w:val="none" w:sz="0" w:space="0" w:color="auto"/>
            <w:left w:val="none" w:sz="0" w:space="0" w:color="auto"/>
            <w:bottom w:val="none" w:sz="0" w:space="0" w:color="auto"/>
            <w:right w:val="none" w:sz="0" w:space="0" w:color="auto"/>
          </w:divBdr>
        </w:div>
        <w:div w:id="1391926758">
          <w:marLeft w:val="1267"/>
          <w:marRight w:val="0"/>
          <w:marTop w:val="53"/>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12</Pages>
  <Words>4503</Words>
  <Characters>25668</Characters>
  <Application>Microsoft Office Word</Application>
  <DocSecurity>0</DocSecurity>
  <Lines>213</Lines>
  <Paragraphs>60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7</cp:revision>
  <cp:lastPrinted>2016-09-21T11:03:00Z</cp:lastPrinted>
  <dcterms:created xsi:type="dcterms:W3CDTF">2024-04-04T23:41:00Z</dcterms:created>
  <dcterms:modified xsi:type="dcterms:W3CDTF">2024-04-05T12:16:00Z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2024-04-04T08:39:43Z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7c08df2b-c041-447f-89a1-dc303a6a56d5</vt:lpwstr>
  </property>
  <property fmtid="{D5CDD505-2E9C-101B-9397-08002B2CF9AE}" pid="8" name="MSIP_Label_f7b7771f-98a2-4ec9-8160-ee37e9359e20_ContentBits">
    <vt:lpwstr>0</vt:lpwstr>
  </property>
</Properties>
</file>